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162D" w14:textId="6D2BEBA4" w:rsidR="00B00473" w:rsidRPr="00B84311" w:rsidRDefault="00B00473" w:rsidP="00B84311">
      <w:pPr>
        <w:pStyle w:val="Titre"/>
        <w:rPr>
          <w:rFonts w:asciiTheme="minorHAnsi" w:eastAsia="TimesNewRomanPSMT" w:hAnsiTheme="minorHAnsi" w:cstheme="minorHAnsi"/>
        </w:rPr>
      </w:pPr>
      <w:r w:rsidRPr="00B84311">
        <w:rPr>
          <w:rFonts w:asciiTheme="minorHAnsi" w:eastAsia="TimesNewRomanPSMT" w:hAnsiTheme="minorHAnsi" w:cstheme="minorHAnsi"/>
        </w:rPr>
        <w:t>Contrat d'engagement</w:t>
      </w:r>
      <w:r w:rsidR="00B84311">
        <w:rPr>
          <w:rFonts w:asciiTheme="minorHAnsi" w:eastAsia="TimesNewRomanPSMT" w:hAnsiTheme="minorHAnsi" w:cstheme="minorHAnsi"/>
        </w:rPr>
        <w:t xml:space="preserve"> </w:t>
      </w:r>
      <w:r w:rsidR="00245F50" w:rsidRPr="00B84311">
        <w:rPr>
          <w:rFonts w:asciiTheme="minorHAnsi" w:eastAsia="TimesNewRomanPSMT" w:hAnsiTheme="minorHAnsi" w:cstheme="minorHAnsi"/>
        </w:rPr>
        <w:t>Cresson</w:t>
      </w:r>
    </w:p>
    <w:p w14:paraId="7FFCAADD" w14:textId="36F8D65E" w:rsidR="00B00473" w:rsidRPr="00B84311" w:rsidRDefault="00B00473" w:rsidP="00245F50">
      <w:pPr>
        <w:pStyle w:val="Titre"/>
        <w:rPr>
          <w:rFonts w:asciiTheme="minorHAnsi" w:eastAsia="TimesNewRomanPSMT" w:hAnsiTheme="minorHAnsi" w:cstheme="minorHAnsi"/>
          <w:i/>
          <w:color w:val="76923C"/>
          <w:sz w:val="28"/>
        </w:rPr>
      </w:pPr>
      <w:r w:rsidRPr="00B84311">
        <w:rPr>
          <w:rFonts w:asciiTheme="minorHAnsi" w:eastAsia="TimesNewRomanPSMT" w:hAnsiTheme="minorHAnsi" w:cstheme="minorHAnsi"/>
          <w:i/>
          <w:color w:val="76923C"/>
          <w:sz w:val="28"/>
        </w:rPr>
        <w:t>Année 20</w:t>
      </w:r>
      <w:r w:rsidR="00245F50" w:rsidRPr="00B84311">
        <w:rPr>
          <w:rFonts w:asciiTheme="minorHAnsi" w:eastAsia="TimesNewRomanPSMT" w:hAnsiTheme="minorHAnsi" w:cstheme="minorHAnsi"/>
          <w:i/>
          <w:color w:val="76923C"/>
          <w:sz w:val="28"/>
        </w:rPr>
        <w:t>20</w:t>
      </w:r>
      <w:r w:rsidR="00536BBE" w:rsidRPr="00B84311">
        <w:rPr>
          <w:rFonts w:asciiTheme="minorHAnsi" w:eastAsia="TimesNewRomanPSMT" w:hAnsiTheme="minorHAnsi" w:cstheme="minorHAnsi"/>
          <w:i/>
          <w:color w:val="76923C"/>
          <w:sz w:val="28"/>
        </w:rPr>
        <w:t>-2021</w:t>
      </w:r>
    </w:p>
    <w:p w14:paraId="1B33DD7E" w14:textId="77777777" w:rsidR="00B00473" w:rsidRPr="00B84311" w:rsidRDefault="00B00473" w:rsidP="00B00473">
      <w:pPr>
        <w:tabs>
          <w:tab w:val="left" w:pos="9036"/>
        </w:tabs>
        <w:rPr>
          <w:rFonts w:asciiTheme="minorHAnsi" w:hAnsiTheme="minorHAnsi" w:cstheme="minorHAnsi"/>
          <w:sz w:val="12"/>
          <w:szCs w:val="21"/>
        </w:rPr>
      </w:pPr>
    </w:p>
    <w:p w14:paraId="31916C44" w14:textId="78938503" w:rsidR="00B00473" w:rsidRPr="006D415B" w:rsidRDefault="00B00473" w:rsidP="00B00473">
      <w:pPr>
        <w:autoSpaceDE w:val="0"/>
        <w:rPr>
          <w:rFonts w:asciiTheme="minorHAnsi" w:eastAsia="TimesNewRomanPSMT" w:hAnsiTheme="minorHAnsi" w:cstheme="minorHAnsi"/>
        </w:rPr>
      </w:pPr>
      <w:r w:rsidRPr="006D415B">
        <w:rPr>
          <w:rFonts w:asciiTheme="minorHAnsi" w:eastAsia="TimesNewRomanPSMT" w:hAnsiTheme="minorHAnsi" w:cstheme="minorHAnsi"/>
        </w:rPr>
        <w:t>Le présent contrat d’engagement est signé</w:t>
      </w:r>
    </w:p>
    <w:p w14:paraId="32F327D3" w14:textId="77777777" w:rsidR="00B00473" w:rsidRPr="006D415B" w:rsidRDefault="00B00473" w:rsidP="00B00473">
      <w:pPr>
        <w:autoSpaceDE w:val="0"/>
        <w:rPr>
          <w:rFonts w:asciiTheme="minorHAnsi" w:eastAsia="TimesNewRomanPSMT" w:hAnsiTheme="minorHAnsi" w:cstheme="minorHAnsi"/>
        </w:rPr>
      </w:pPr>
    </w:p>
    <w:p w14:paraId="354B8931" w14:textId="20E8452C" w:rsidR="00B00473" w:rsidRDefault="00B00473" w:rsidP="00B00473">
      <w:pPr>
        <w:autoSpaceDE w:val="0"/>
        <w:rPr>
          <w:rFonts w:asciiTheme="minorHAnsi" w:eastAsia="TimesNewRomanPSMT" w:hAnsiTheme="minorHAnsi" w:cstheme="minorHAnsi"/>
        </w:rPr>
      </w:pPr>
      <w:r w:rsidRPr="006D415B">
        <w:rPr>
          <w:rFonts w:asciiTheme="minorHAnsi" w:eastAsia="TimesNewRomanPSMT" w:hAnsiTheme="minorHAnsi" w:cstheme="minorHAnsi"/>
        </w:rPr>
        <w:t xml:space="preserve">Entre </w:t>
      </w:r>
      <w:r w:rsidRPr="006D415B">
        <w:rPr>
          <w:rFonts w:asciiTheme="minorHAnsi" w:eastAsia="TimesNewRomanPSMT" w:hAnsiTheme="minorHAnsi" w:cstheme="minorHAnsi"/>
          <w:b/>
        </w:rPr>
        <w:t xml:space="preserve">l’adhérent.e </w:t>
      </w:r>
      <w:r w:rsidRPr="006D415B">
        <w:rPr>
          <w:rFonts w:asciiTheme="minorHAnsi" w:eastAsia="TimesNewRomanPSMT" w:hAnsiTheme="minorHAnsi" w:cstheme="minorHAnsi"/>
        </w:rPr>
        <w:t>du groupe en AMAP</w:t>
      </w:r>
      <w:r w:rsidR="00293329">
        <w:rPr>
          <w:rFonts w:asciiTheme="minorHAnsi" w:eastAsia="TimesNewRomanPSMT" w:hAnsiTheme="minorHAnsi" w:cstheme="minorHAnsi"/>
        </w:rPr>
        <w:t xml:space="preserve"> K’Champs</w:t>
      </w:r>
      <w:r w:rsidR="006359D4" w:rsidRPr="006D415B">
        <w:rPr>
          <w:rFonts w:asciiTheme="minorHAnsi" w:eastAsia="TimesNewRomanPSMT" w:hAnsiTheme="minorHAnsi" w:cstheme="minorHAnsi"/>
        </w:rPr>
        <w:t> :</w:t>
      </w:r>
    </w:p>
    <w:p w14:paraId="344569C5" w14:textId="77777777" w:rsidR="006D415B" w:rsidRPr="006D415B" w:rsidRDefault="006D415B" w:rsidP="00B00473">
      <w:pPr>
        <w:autoSpaceDE w:val="0"/>
        <w:rPr>
          <w:rFonts w:asciiTheme="minorHAnsi" w:eastAsia="TimesNewRomanPSMT" w:hAnsiTheme="minorHAnsi" w:cstheme="minorHAnsi"/>
          <w:kern w:val="2"/>
        </w:rPr>
      </w:pPr>
    </w:p>
    <w:p w14:paraId="2DDAF7D7" w14:textId="77777777" w:rsidR="00B00473" w:rsidRPr="006D415B" w:rsidRDefault="00B00473" w:rsidP="00B00473">
      <w:pPr>
        <w:rPr>
          <w:rFonts w:asciiTheme="minorHAnsi" w:hAnsiTheme="minorHAnsi" w:cstheme="minorHAnsi"/>
        </w:rPr>
      </w:pPr>
      <w:r w:rsidRPr="006D415B">
        <w:rPr>
          <w:rFonts w:asciiTheme="minorHAnsi" w:hAnsiTheme="minorHAnsi" w:cstheme="minorHAnsi"/>
        </w:rPr>
        <w:t>Nom : ......................................................... Prénom : ........................................................................</w:t>
      </w:r>
    </w:p>
    <w:p w14:paraId="4462C12E" w14:textId="77777777" w:rsidR="00B00473" w:rsidRPr="006D415B" w:rsidRDefault="00B00473" w:rsidP="00B00473">
      <w:pPr>
        <w:rPr>
          <w:rFonts w:asciiTheme="minorHAnsi" w:hAnsiTheme="minorHAnsi" w:cstheme="minorHAnsi"/>
        </w:rPr>
      </w:pPr>
      <w:r w:rsidRPr="006D415B">
        <w:rPr>
          <w:rFonts w:asciiTheme="minorHAnsi" w:hAnsiTheme="minorHAnsi" w:cstheme="minorHAnsi"/>
        </w:rPr>
        <w:t>Adresse : .............................................................................................................................................</w:t>
      </w:r>
    </w:p>
    <w:p w14:paraId="1B99E5E5" w14:textId="77777777" w:rsidR="00B00473" w:rsidRPr="006D415B" w:rsidRDefault="00B00473" w:rsidP="00B00473">
      <w:pPr>
        <w:rPr>
          <w:rFonts w:asciiTheme="minorHAnsi" w:hAnsiTheme="minorHAnsi" w:cstheme="minorHAnsi"/>
        </w:rPr>
      </w:pPr>
      <w:r w:rsidRPr="006D415B">
        <w:rPr>
          <w:rFonts w:asciiTheme="minorHAnsi" w:hAnsiTheme="minorHAnsi" w:cstheme="minorHAnsi"/>
        </w:rPr>
        <w:t>Tél : .................................................................    E-mail : ..................................................................</w:t>
      </w:r>
    </w:p>
    <w:p w14:paraId="7A15300B" w14:textId="77777777" w:rsidR="00B00473" w:rsidRPr="006D415B" w:rsidRDefault="00B00473" w:rsidP="00B00473">
      <w:pPr>
        <w:rPr>
          <w:rFonts w:asciiTheme="minorHAnsi" w:hAnsiTheme="minorHAnsi" w:cstheme="minorHAnsi"/>
        </w:rPr>
      </w:pPr>
    </w:p>
    <w:p w14:paraId="54AE94F7" w14:textId="0D71209B" w:rsidR="006D415B" w:rsidRPr="006D415B" w:rsidRDefault="006D415B" w:rsidP="006D415B">
      <w:pPr>
        <w:autoSpaceDE w:val="0"/>
        <w:spacing w:before="60"/>
        <w:rPr>
          <w:rFonts w:eastAsia="TimesNewRomanPSMT"/>
        </w:rPr>
      </w:pPr>
      <w:r w:rsidRPr="006D415B">
        <w:rPr>
          <w:rFonts w:eastAsia="TimesNewRomanPSMT"/>
          <w:b/>
        </w:rPr>
        <w:t>Et le cressiculteur en test d'activité agricole</w:t>
      </w:r>
      <w:r w:rsidRPr="006D415B">
        <w:rPr>
          <w:rStyle w:val="Appelnotedebasdep1"/>
          <w:rFonts w:eastAsia="TimesNewRomanPSMT"/>
          <w:b/>
        </w:rPr>
        <w:footnoteReference w:id="1"/>
      </w:r>
      <w:r w:rsidRPr="006D415B">
        <w:rPr>
          <w:rFonts w:eastAsia="TimesNewRomanPSMT"/>
        </w:rPr>
        <w:t xml:space="preserve"> :</w:t>
      </w:r>
    </w:p>
    <w:p w14:paraId="2D3CF5F4" w14:textId="252B6E92" w:rsidR="006D415B" w:rsidRPr="006D415B" w:rsidRDefault="006D415B" w:rsidP="006D415B">
      <w:r w:rsidRPr="006D415B">
        <w:t>CHARLTON Matthew</w:t>
      </w:r>
    </w:p>
    <w:p w14:paraId="3F792273" w14:textId="6B5F0B75" w:rsidR="006D415B" w:rsidRPr="006D415B" w:rsidRDefault="006D415B" w:rsidP="006D415B">
      <w:r w:rsidRPr="006D415B">
        <w:t>9 rue des Apennins 75017 PARIS</w:t>
      </w:r>
    </w:p>
    <w:p w14:paraId="0E3D93E2" w14:textId="68CFA6D8" w:rsidR="006D415B" w:rsidRPr="006D415B" w:rsidRDefault="006D415B" w:rsidP="006D415B">
      <w:r w:rsidRPr="006D415B">
        <w:t xml:space="preserve">06.29.16.77.21 </w:t>
      </w:r>
      <w:hyperlink r:id="rId8" w:history="1">
        <w:r w:rsidRPr="006D415B">
          <w:rPr>
            <w:rStyle w:val="Lienhypertexte"/>
          </w:rPr>
          <w:t>matthewdcharlton@protonmail.com</w:t>
        </w:r>
      </w:hyperlink>
      <w:r w:rsidRPr="006D415B">
        <w:t xml:space="preserve"> </w:t>
      </w:r>
    </w:p>
    <w:p w14:paraId="16B45993" w14:textId="77777777" w:rsidR="006D415B" w:rsidRPr="006D415B" w:rsidRDefault="006D415B" w:rsidP="006D415B">
      <w:pPr>
        <w:autoSpaceDE w:val="0"/>
        <w:spacing w:before="120"/>
        <w:jc w:val="both"/>
        <w:rPr>
          <w:rFonts w:eastAsia="Arial"/>
          <w:i/>
        </w:rPr>
      </w:pPr>
      <w:r w:rsidRPr="006D415B">
        <w:rPr>
          <w:rFonts w:eastAsia="Arial"/>
          <w:i/>
        </w:rPr>
        <w:t>Signataire d'un Contrat d'Appui au Projet d’Entreprise avec la structure mentionnée ci-dessous,</w:t>
      </w:r>
    </w:p>
    <w:p w14:paraId="1FDD1E44" w14:textId="77777777" w:rsidR="006D415B" w:rsidRPr="006D415B" w:rsidRDefault="006D415B" w:rsidP="006D415B">
      <w:pPr>
        <w:autoSpaceDE w:val="0"/>
        <w:rPr>
          <w:rFonts w:eastAsia="Arial"/>
        </w:rPr>
      </w:pPr>
      <w:r w:rsidRPr="006D415B">
        <w:rPr>
          <w:rFonts w:eastAsia="Arial"/>
        </w:rPr>
        <w:t xml:space="preserve"> </w:t>
      </w:r>
    </w:p>
    <w:p w14:paraId="00DEE395" w14:textId="77777777" w:rsidR="006D415B" w:rsidRPr="006D415B" w:rsidRDefault="006D415B" w:rsidP="006D415B">
      <w:pPr>
        <w:autoSpaceDE w:val="0"/>
        <w:spacing w:before="60"/>
        <w:rPr>
          <w:rFonts w:eastAsia="TimesNewRomanPSMT"/>
        </w:rPr>
      </w:pPr>
      <w:r w:rsidRPr="006D415B">
        <w:rPr>
          <w:rFonts w:eastAsia="TimesNewRomanPSMT"/>
        </w:rPr>
        <w:t xml:space="preserve">et </w:t>
      </w:r>
      <w:r w:rsidRPr="006D415B">
        <w:rPr>
          <w:rFonts w:eastAsia="TimesNewRomanPSMT"/>
          <w:b/>
        </w:rPr>
        <w:t>la structure "</w:t>
      </w:r>
      <w:r w:rsidRPr="006D415B">
        <w:rPr>
          <w:rFonts w:eastAsia="TimesNewRomanPSMT"/>
          <w:b/>
          <w:i/>
        </w:rPr>
        <w:t>Les Champs des Possibles</w:t>
      </w:r>
      <w:r w:rsidRPr="006D415B">
        <w:rPr>
          <w:rFonts w:eastAsia="TimesNewRomanPSMT"/>
          <w:b/>
        </w:rPr>
        <w:t>"</w:t>
      </w:r>
      <w:r w:rsidRPr="006D415B">
        <w:rPr>
          <w:rFonts w:eastAsia="TimesNewRomanPSMT"/>
        </w:rPr>
        <w:t xml:space="preserve"> représentée par </w:t>
      </w:r>
      <w:r w:rsidRPr="006D415B">
        <w:rPr>
          <w:rFonts w:eastAsia="TimesNewRomanPSMT"/>
          <w:b/>
          <w:bCs/>
        </w:rPr>
        <w:t>Sylvain Péchoux</w:t>
      </w:r>
      <w:r w:rsidRPr="006D415B">
        <w:rPr>
          <w:rFonts w:eastAsia="TimesNewRomanPSMT"/>
        </w:rPr>
        <w:t>, son co-gérant :</w:t>
      </w:r>
    </w:p>
    <w:p w14:paraId="01CD8C8C" w14:textId="77777777" w:rsidR="006D415B" w:rsidRPr="006D415B" w:rsidRDefault="006D415B" w:rsidP="006D415B">
      <w:pPr>
        <w:rPr>
          <w:rFonts w:eastAsia="TimesNewRomanPSMT"/>
        </w:rPr>
      </w:pPr>
      <w:r w:rsidRPr="006D415B">
        <w:rPr>
          <w:rFonts w:eastAsia="TimesNewRomanPSMT"/>
        </w:rPr>
        <w:t>Siège social : Le Hameau de Toussacq 77480 Villenauxe-la-Petite</w:t>
      </w:r>
    </w:p>
    <w:p w14:paraId="459579ED" w14:textId="77777777" w:rsidR="006D415B" w:rsidRPr="006D415B" w:rsidRDefault="006D415B" w:rsidP="006D415B">
      <w:pPr>
        <w:rPr>
          <w:lang w:val="pt-BR"/>
        </w:rPr>
      </w:pPr>
      <w:r w:rsidRPr="006D415B">
        <w:rPr>
          <w:lang w:val="pt-BR"/>
        </w:rPr>
        <w:t>N° SIRET: 51402794500013   - TVA : FR60514027945</w:t>
      </w:r>
    </w:p>
    <w:p w14:paraId="12735EBD" w14:textId="77777777" w:rsidR="006D415B" w:rsidRPr="006D415B" w:rsidRDefault="006D415B" w:rsidP="006D415B">
      <w:r w:rsidRPr="006D415B">
        <w:rPr>
          <w:lang w:val="pt-BR"/>
        </w:rPr>
        <w:t xml:space="preserve">Tel: 06 29 17 51 92  ; </w:t>
      </w:r>
      <w:r w:rsidRPr="006D415B">
        <w:t>E-mail : contact@leschampsdespossibles.fr</w:t>
      </w:r>
    </w:p>
    <w:p w14:paraId="6F063786" w14:textId="77777777" w:rsidR="006D415B" w:rsidRPr="006D415B" w:rsidRDefault="006D415B" w:rsidP="006D415B">
      <w:pPr>
        <w:autoSpaceDE w:val="0"/>
        <w:jc w:val="both"/>
      </w:pPr>
    </w:p>
    <w:p w14:paraId="5C8CF8BA" w14:textId="22412340" w:rsidR="006D415B" w:rsidRPr="006D415B" w:rsidRDefault="006D415B" w:rsidP="006D415B">
      <w:pPr>
        <w:autoSpaceDE w:val="0"/>
        <w:jc w:val="both"/>
        <w:rPr>
          <w:rFonts w:eastAsia="TimesNewRomanPSMT"/>
        </w:rPr>
      </w:pPr>
      <w:r w:rsidRPr="006D415B">
        <w:rPr>
          <w:rFonts w:eastAsia="TimesNewRomanPSMT"/>
        </w:rPr>
        <w:t xml:space="preserve">Il est rappelé que l’espace-test agricole </w:t>
      </w:r>
      <w:r w:rsidRPr="006D415B">
        <w:rPr>
          <w:rFonts w:eastAsia="TimesNewRomanPSMT"/>
          <w:i/>
          <w:iCs/>
        </w:rPr>
        <w:t>Les Champs des Possibles</w:t>
      </w:r>
      <w:r w:rsidRPr="006D415B">
        <w:rPr>
          <w:rFonts w:eastAsia="TimesNewRomanPSMT"/>
        </w:rPr>
        <w:t xml:space="preserve"> accompagne </w:t>
      </w:r>
      <w:r>
        <w:rPr>
          <w:rFonts w:eastAsia="TimesNewRomanPSMT"/>
        </w:rPr>
        <w:t>Matthew CHARLTON</w:t>
      </w:r>
      <w:r w:rsidRPr="006D415B">
        <w:rPr>
          <w:rFonts w:eastAsia="TimesNewRomanPSMT"/>
        </w:rPr>
        <w:t xml:space="preserve"> dans son projet d'installation agricole. L’activité de </w:t>
      </w:r>
      <w:r>
        <w:rPr>
          <w:rFonts w:eastAsia="TimesNewRomanPSMT"/>
        </w:rPr>
        <w:t>Matthew CHARLTON</w:t>
      </w:r>
      <w:r w:rsidRPr="006D415B">
        <w:rPr>
          <w:rFonts w:eastAsia="TimesNewRomanPSMT"/>
        </w:rPr>
        <w:t xml:space="preserve"> est ainsi hébergée juridiquement, socialement, économiquement, fiscalement et comptablement par la coopérative pendant la durée de son test d'activité. Il est physiquement accueilli sur le site de la </w:t>
      </w:r>
      <w:r w:rsidR="00315A40">
        <w:rPr>
          <w:rFonts w:eastAsia="TimesNewRomanPSMT"/>
        </w:rPr>
        <w:t>c</w:t>
      </w:r>
      <w:r>
        <w:rPr>
          <w:rFonts w:eastAsia="TimesNewRomanPSMT"/>
        </w:rPr>
        <w:t>ressonnière Ça coule de source</w:t>
      </w:r>
      <w:r w:rsidR="00C375F9">
        <w:rPr>
          <w:rFonts w:eastAsia="TimesNewRomanPSMT"/>
        </w:rPr>
        <w:t xml:space="preserve"> située</w:t>
      </w:r>
      <w:r w:rsidR="00C375F9" w:rsidRPr="00C375F9">
        <w:rPr>
          <w:rFonts w:asciiTheme="minorHAnsi" w:eastAsia="TimesNewRomanPSMT" w:hAnsiTheme="minorHAnsi" w:cstheme="minorHAnsi"/>
          <w:b/>
          <w:sz w:val="20"/>
          <w:szCs w:val="20"/>
        </w:rPr>
        <w:t xml:space="preserve"> </w:t>
      </w:r>
      <w:r w:rsidR="00C375F9">
        <w:rPr>
          <w:rFonts w:eastAsia="TimesNewRomanPSMT"/>
        </w:rPr>
        <w:t>route de la P</w:t>
      </w:r>
      <w:r w:rsidR="00C375F9" w:rsidRPr="00C375F9">
        <w:rPr>
          <w:rFonts w:eastAsia="TimesNewRomanPSMT"/>
        </w:rPr>
        <w:t>ierre levée, Chalo-Saint-Mars 91780</w:t>
      </w:r>
      <w:r w:rsidRPr="006D415B">
        <w:rPr>
          <w:rFonts w:eastAsia="TimesNewRomanPSMT"/>
        </w:rPr>
        <w:t>.</w:t>
      </w:r>
    </w:p>
    <w:p w14:paraId="40C02205" w14:textId="77777777" w:rsidR="006D415B" w:rsidRPr="006D415B" w:rsidRDefault="006D415B" w:rsidP="006D415B">
      <w:pPr>
        <w:autoSpaceDE w:val="0"/>
        <w:spacing w:before="120" w:after="57"/>
        <w:jc w:val="both"/>
        <w:rPr>
          <w:rFonts w:eastAsia="TimesNewRomanPSMT"/>
        </w:rPr>
      </w:pPr>
      <w:r w:rsidRPr="006D415B">
        <w:rPr>
          <w:rFonts w:eastAsia="TimesNewRomanPSMT"/>
        </w:rPr>
        <w:t>Les signataires du présent contrat s'engagent à respecter les principes et engagements définis dans la charte des AMAP (disponible auprès de l'association ou sur le site du réseau AMAP en Île-de-France).</w:t>
      </w:r>
    </w:p>
    <w:p w14:paraId="25E5F528" w14:textId="77777777" w:rsidR="006D415B" w:rsidRPr="006D415B" w:rsidRDefault="006D415B" w:rsidP="006D415B">
      <w:pPr>
        <w:autoSpaceDE w:val="0"/>
        <w:spacing w:after="57"/>
        <w:jc w:val="both"/>
        <w:rPr>
          <w:rFonts w:eastAsia="TimesNewRomanPSMT"/>
          <w:b/>
          <w:i/>
        </w:rPr>
      </w:pPr>
      <w:r w:rsidRPr="006D415B">
        <w:rPr>
          <w:rFonts w:eastAsia="TimesNewRomanPSMT"/>
          <w:b/>
          <w:i/>
        </w:rPr>
        <w:t>Les autres engagements sont les suivants :</w:t>
      </w:r>
    </w:p>
    <w:p w14:paraId="01FAC31F" w14:textId="77777777" w:rsidR="006D415B" w:rsidRPr="006D415B" w:rsidRDefault="006D415B" w:rsidP="006D415B">
      <w:pPr>
        <w:numPr>
          <w:ilvl w:val="0"/>
          <w:numId w:val="6"/>
        </w:numPr>
        <w:autoSpaceDE w:val="0"/>
        <w:spacing w:before="120" w:after="57"/>
        <w:ind w:left="714" w:hanging="357"/>
        <w:jc w:val="both"/>
        <w:rPr>
          <w:rFonts w:eastAsia="TimesNewRomanPS-BoldMT"/>
          <w:b/>
          <w:u w:val="single"/>
        </w:rPr>
      </w:pPr>
      <w:r w:rsidRPr="006D415B">
        <w:rPr>
          <w:rFonts w:eastAsia="TimesNewRomanPS-BoldMT"/>
          <w:b/>
          <w:u w:val="single"/>
        </w:rPr>
        <w:t>Engagements de l'adhérent.e :</w:t>
      </w:r>
    </w:p>
    <w:p w14:paraId="0C1C2999" w14:textId="54F37221" w:rsidR="006D415B" w:rsidRPr="006D415B" w:rsidRDefault="006D415B" w:rsidP="006D415B">
      <w:pPr>
        <w:numPr>
          <w:ilvl w:val="0"/>
          <w:numId w:val="1"/>
        </w:numPr>
        <w:autoSpaceDE w:val="0"/>
        <w:ind w:left="714" w:hanging="357"/>
        <w:jc w:val="both"/>
      </w:pPr>
      <w:r w:rsidRPr="006D415B">
        <w:t xml:space="preserve">Adhérer à </w:t>
      </w:r>
      <w:r w:rsidR="007943D2">
        <w:t>l’</w:t>
      </w:r>
      <w:r w:rsidR="00530654">
        <w:t>AMAP</w:t>
      </w:r>
      <w:r w:rsidRPr="006D415B">
        <w:rPr>
          <w:rFonts w:eastAsia="TimesNewRomanPSMT"/>
          <w:i/>
        </w:rPr>
        <w:t xml:space="preserve"> </w:t>
      </w:r>
      <w:r w:rsidRPr="006D415B">
        <w:t>pour participer à la concrétisation de ses objectifs.</w:t>
      </w:r>
    </w:p>
    <w:p w14:paraId="23A9BD3B" w14:textId="17A46E58" w:rsidR="006D415B" w:rsidRPr="00315A40" w:rsidRDefault="00315A40" w:rsidP="00315A40">
      <w:pPr>
        <w:numPr>
          <w:ilvl w:val="0"/>
          <w:numId w:val="1"/>
        </w:numPr>
        <w:autoSpaceDE w:val="0"/>
        <w:ind w:left="714" w:hanging="357"/>
        <w:jc w:val="both"/>
        <w:rPr>
          <w:rFonts w:eastAsia="TimesNewRomanPS-BoldMT"/>
        </w:rPr>
      </w:pPr>
      <w:r>
        <w:rPr>
          <w:rFonts w:eastAsia="TimesNewRomanPSMT"/>
        </w:rPr>
        <w:t>Pré financer la production</w:t>
      </w:r>
      <w:r w:rsidR="006D415B" w:rsidRPr="006D415B">
        <w:rPr>
          <w:rFonts w:eastAsia="TimesNewRomanPS-BoldMT"/>
        </w:rPr>
        <w:t>.</w:t>
      </w:r>
    </w:p>
    <w:p w14:paraId="41CD3DFD" w14:textId="31C0C646" w:rsidR="006D415B" w:rsidRPr="006D415B" w:rsidRDefault="006D415B" w:rsidP="006D415B">
      <w:pPr>
        <w:numPr>
          <w:ilvl w:val="0"/>
          <w:numId w:val="5"/>
        </w:numPr>
        <w:autoSpaceDE w:val="0"/>
        <w:ind w:left="714" w:hanging="357"/>
        <w:jc w:val="both"/>
      </w:pPr>
      <w:r w:rsidRPr="006D415B">
        <w:t>Venir chercher sa part de récolte chaque semain</w:t>
      </w:r>
      <w:r w:rsidR="007943D2">
        <w:t>e sur le lieu de distribution</w:t>
      </w:r>
      <w:r w:rsidRPr="006D415B">
        <w:t>. En cas d’absence, l'adhérent.e devra trouver une solution pour récupérer sa part ; a minima, il.elle préviendra le collectif de l’association afin que la part de récolte soit distribuée à une tierce personne. Aucun remboursement ne pourra être effectué par Les Champs des Possibles</w:t>
      </w:r>
      <w:r w:rsidR="007943D2">
        <w:t xml:space="preserve"> ou par l’AMAP.</w:t>
      </w:r>
    </w:p>
    <w:p w14:paraId="79CFE1EB" w14:textId="77777777" w:rsidR="006D415B" w:rsidRPr="006D415B" w:rsidRDefault="006D415B" w:rsidP="006D415B">
      <w:pPr>
        <w:numPr>
          <w:ilvl w:val="0"/>
          <w:numId w:val="5"/>
        </w:numPr>
        <w:autoSpaceDE w:val="0"/>
        <w:ind w:left="714" w:hanging="357"/>
        <w:jc w:val="both"/>
      </w:pPr>
      <w:r w:rsidRPr="006D415B">
        <w:t xml:space="preserve">Assurer sa part de permanence aux distributions selon les modalités définies dans le règlement intérieur de l’association.  </w:t>
      </w:r>
    </w:p>
    <w:p w14:paraId="371AF626" w14:textId="77777777" w:rsidR="006D415B" w:rsidRPr="006D415B" w:rsidRDefault="006D415B" w:rsidP="006D415B">
      <w:pPr>
        <w:numPr>
          <w:ilvl w:val="0"/>
          <w:numId w:val="5"/>
        </w:numPr>
        <w:autoSpaceDE w:val="0"/>
        <w:ind w:left="714" w:hanging="357"/>
        <w:jc w:val="both"/>
        <w:rPr>
          <w:rFonts w:eastAsia="TimesNewRomanPSMT"/>
        </w:rPr>
      </w:pPr>
      <w:r w:rsidRPr="006D415B">
        <w:rPr>
          <w:rFonts w:eastAsia="TimesNewRomanPSMT"/>
        </w:rPr>
        <w:t>Participer à l'Assemblée Générale annuelle de l'association. La date de cette AG sera communiquée au plus tard 2 semaines avant sa tenue.</w:t>
      </w:r>
    </w:p>
    <w:p w14:paraId="2061DA5C" w14:textId="77777777" w:rsidR="006D415B" w:rsidRPr="006D415B" w:rsidRDefault="006D415B" w:rsidP="006D415B">
      <w:pPr>
        <w:autoSpaceDE w:val="0"/>
        <w:ind w:left="714"/>
        <w:jc w:val="both"/>
        <w:rPr>
          <w:rFonts w:eastAsia="TimesNewRomanPSMT"/>
        </w:rPr>
      </w:pPr>
    </w:p>
    <w:p w14:paraId="6502CAFE" w14:textId="77777777" w:rsidR="006D415B" w:rsidRPr="006D415B" w:rsidRDefault="006D415B" w:rsidP="006D415B">
      <w:pPr>
        <w:autoSpaceDE w:val="0"/>
        <w:ind w:left="357"/>
        <w:jc w:val="both"/>
        <w:rPr>
          <w:rFonts w:eastAsia="TimesNewRomanPS-BoldMT"/>
          <w:b/>
          <w:u w:val="single"/>
        </w:rPr>
      </w:pPr>
      <w:r w:rsidRPr="006D415B">
        <w:rPr>
          <w:rFonts w:eastAsia="TimesNewRomanPS-BoldMT"/>
          <w:b/>
          <w:u w:val="single"/>
        </w:rPr>
        <w:t>b. Engagements du maraîcher en test d'activité :</w:t>
      </w:r>
    </w:p>
    <w:p w14:paraId="37326EBB" w14:textId="5FEB9ED2" w:rsidR="006D415B" w:rsidRPr="006D415B" w:rsidRDefault="006D415B" w:rsidP="006D415B">
      <w:pPr>
        <w:numPr>
          <w:ilvl w:val="0"/>
          <w:numId w:val="11"/>
        </w:numPr>
        <w:autoSpaceDE w:val="0"/>
        <w:jc w:val="both"/>
        <w:rPr>
          <w:rFonts w:eastAsia="TimesNewRomanPSMT"/>
        </w:rPr>
      </w:pPr>
      <w:r w:rsidRPr="006D415B">
        <w:rPr>
          <w:rFonts w:eastAsia="TimesNewRomanPSMT"/>
        </w:rPr>
        <w:t xml:space="preserve">Livrer </w:t>
      </w:r>
      <w:r w:rsidR="00315A40">
        <w:rPr>
          <w:rFonts w:eastAsia="TimesNewRomanPSMT"/>
        </w:rPr>
        <w:t>un produit</w:t>
      </w:r>
      <w:r w:rsidRPr="006D415B">
        <w:rPr>
          <w:rFonts w:eastAsia="TimesNewRomanPSMT"/>
        </w:rPr>
        <w:t xml:space="preserve"> de qualité, frais, de saison, issue de sa production.</w:t>
      </w:r>
    </w:p>
    <w:p w14:paraId="24CECA76" w14:textId="77777777" w:rsidR="006D415B" w:rsidRPr="006D415B" w:rsidRDefault="006D415B" w:rsidP="006D415B">
      <w:pPr>
        <w:numPr>
          <w:ilvl w:val="0"/>
          <w:numId w:val="2"/>
        </w:numPr>
        <w:autoSpaceDE w:val="0"/>
        <w:jc w:val="both"/>
        <w:rPr>
          <w:rFonts w:eastAsia="TimesNewRomanPSMT"/>
        </w:rPr>
      </w:pPr>
      <w:r w:rsidRPr="006D415B">
        <w:rPr>
          <w:rFonts w:eastAsia="TimesNewRomanPSMT"/>
        </w:rPr>
        <w:t xml:space="preserve">Être présent aux distributions, donner régulièrement des nouvelles sur l'avancée des cultures. </w:t>
      </w:r>
    </w:p>
    <w:p w14:paraId="2C39D222" w14:textId="77777777" w:rsidR="006D415B" w:rsidRPr="006D415B" w:rsidRDefault="006D415B" w:rsidP="006D415B">
      <w:pPr>
        <w:numPr>
          <w:ilvl w:val="0"/>
          <w:numId w:val="2"/>
        </w:numPr>
        <w:autoSpaceDE w:val="0"/>
        <w:jc w:val="both"/>
        <w:rPr>
          <w:rFonts w:eastAsia="TimesNewRomanPSMT"/>
        </w:rPr>
      </w:pPr>
      <w:r w:rsidRPr="006D415B">
        <w:rPr>
          <w:rFonts w:eastAsia="TimesNewRomanPSMT"/>
        </w:rPr>
        <w:t>Accueillir les adhérent.e.s sur la ferme au moins une fois pendant la période d'engagement.</w:t>
      </w:r>
    </w:p>
    <w:p w14:paraId="413F1DD8" w14:textId="77777777" w:rsidR="006D415B" w:rsidRPr="006D415B" w:rsidRDefault="006D415B" w:rsidP="006D415B">
      <w:pPr>
        <w:numPr>
          <w:ilvl w:val="0"/>
          <w:numId w:val="2"/>
        </w:numPr>
        <w:autoSpaceDE w:val="0"/>
        <w:jc w:val="both"/>
        <w:rPr>
          <w:rFonts w:eastAsia="TimesNewRomanPSMT"/>
        </w:rPr>
      </w:pPr>
      <w:r w:rsidRPr="006D415B">
        <w:rPr>
          <w:rFonts w:eastAsia="TimesNewRomanPSMT"/>
        </w:rPr>
        <w:t>Être transparent sur le mode de fixation des prix et ses méthodes de travail.</w:t>
      </w:r>
    </w:p>
    <w:p w14:paraId="2D68C9DA" w14:textId="77777777" w:rsidR="006D415B" w:rsidRPr="006D415B" w:rsidRDefault="006D415B" w:rsidP="006D415B">
      <w:pPr>
        <w:numPr>
          <w:ilvl w:val="0"/>
          <w:numId w:val="2"/>
        </w:numPr>
        <w:autoSpaceDE w:val="0"/>
        <w:spacing w:after="240"/>
        <w:jc w:val="both"/>
        <w:rPr>
          <w:rFonts w:eastAsia="TimesNewRomanPSMT"/>
        </w:rPr>
      </w:pPr>
      <w:r w:rsidRPr="006D415B">
        <w:rPr>
          <w:rFonts w:eastAsia="TimesNewRomanPSMT"/>
        </w:rPr>
        <w:t>Respecter le cahier des charges de l’agriculture biologique et la charte de l’agriculture paysanne.</w:t>
      </w:r>
    </w:p>
    <w:p w14:paraId="281476A1" w14:textId="77777777" w:rsidR="006D415B" w:rsidRPr="006D415B" w:rsidRDefault="006D415B" w:rsidP="006D415B">
      <w:pPr>
        <w:numPr>
          <w:ilvl w:val="0"/>
          <w:numId w:val="8"/>
        </w:numPr>
        <w:autoSpaceDE w:val="0"/>
        <w:ind w:left="360" w:firstLine="0"/>
        <w:jc w:val="both"/>
        <w:rPr>
          <w:rFonts w:eastAsia="TimesNewRomanPS-BoldMT"/>
          <w:b/>
          <w:i/>
          <w:iCs/>
          <w:u w:val="single"/>
        </w:rPr>
      </w:pPr>
      <w:r w:rsidRPr="006D415B">
        <w:rPr>
          <w:rFonts w:eastAsia="TimesNewRomanPS-BoldMT"/>
          <w:b/>
          <w:u w:val="single"/>
        </w:rPr>
        <w:lastRenderedPageBreak/>
        <w:t xml:space="preserve">Engagements de l’espace-test agricole </w:t>
      </w:r>
      <w:r w:rsidRPr="006D415B">
        <w:rPr>
          <w:rFonts w:eastAsia="TimesNewRomanPS-BoldMT"/>
          <w:b/>
          <w:i/>
          <w:iCs/>
          <w:u w:val="single"/>
        </w:rPr>
        <w:t>Les Champs des Possibles :</w:t>
      </w:r>
    </w:p>
    <w:p w14:paraId="3417CE70" w14:textId="2986FF7A" w:rsidR="006D415B" w:rsidRPr="006D415B" w:rsidRDefault="006D415B" w:rsidP="006D415B">
      <w:pPr>
        <w:numPr>
          <w:ilvl w:val="0"/>
          <w:numId w:val="9"/>
        </w:numPr>
        <w:tabs>
          <w:tab w:val="left" w:pos="704"/>
        </w:tabs>
        <w:autoSpaceDE w:val="0"/>
        <w:ind w:left="726" w:hanging="357"/>
        <w:jc w:val="both"/>
        <w:rPr>
          <w:rFonts w:eastAsia="TimesNewRomanPS-BoldMT"/>
        </w:rPr>
      </w:pPr>
      <w:r w:rsidRPr="006D415B">
        <w:rPr>
          <w:rFonts w:eastAsia="TimesNewRomanPS-BoldMT"/>
        </w:rPr>
        <w:t xml:space="preserve">L’espace-test agricole </w:t>
      </w:r>
      <w:r w:rsidRPr="006D415B">
        <w:rPr>
          <w:rFonts w:eastAsia="TimesNewRomanPS-BoldMT"/>
          <w:i/>
          <w:iCs/>
        </w:rPr>
        <w:t>Les Champs des Possibles</w:t>
      </w:r>
      <w:r w:rsidRPr="006D415B">
        <w:rPr>
          <w:rFonts w:eastAsia="TimesNewRomanPS-BoldMT"/>
        </w:rPr>
        <w:t xml:space="preserve"> accueille et accompagne </w:t>
      </w:r>
      <w:r w:rsidR="00EF7B13">
        <w:rPr>
          <w:rFonts w:eastAsia="TimesNewRomanPS-BoldMT"/>
        </w:rPr>
        <w:t>Matthew CHARLTON</w:t>
      </w:r>
      <w:r w:rsidRPr="006D415B">
        <w:rPr>
          <w:rFonts w:eastAsia="TimesNewRomanPS-BoldMT"/>
        </w:rPr>
        <w:t xml:space="preserve"> dans son projet d'installation agricole. Il héberge juridiquement son activité et à ce titre est engagé solidairement sur l'ensemble des points mentionnés au point b.</w:t>
      </w:r>
    </w:p>
    <w:p w14:paraId="10577143" w14:textId="3783330D" w:rsidR="006D415B" w:rsidRPr="006D415B" w:rsidRDefault="006D415B" w:rsidP="006D415B">
      <w:pPr>
        <w:numPr>
          <w:ilvl w:val="0"/>
          <w:numId w:val="9"/>
        </w:numPr>
        <w:tabs>
          <w:tab w:val="left" w:pos="704"/>
        </w:tabs>
        <w:autoSpaceDE w:val="0"/>
        <w:ind w:left="726" w:hanging="357"/>
        <w:jc w:val="both"/>
        <w:rPr>
          <w:rFonts w:eastAsia="TimesNewRomanPS-BoldMT"/>
        </w:rPr>
      </w:pPr>
      <w:r w:rsidRPr="006D415B">
        <w:rPr>
          <w:rFonts w:eastAsia="TimesNewRomanPS-BoldMT"/>
        </w:rPr>
        <w:t xml:space="preserve">L’espace-test agricole </w:t>
      </w:r>
      <w:r w:rsidRPr="006D415B">
        <w:rPr>
          <w:rFonts w:eastAsia="TimesNewRomanPS-BoldMT"/>
          <w:i/>
          <w:iCs/>
        </w:rPr>
        <w:t>Les Champs des Possibles</w:t>
      </w:r>
      <w:r w:rsidRPr="006D415B">
        <w:rPr>
          <w:rFonts w:eastAsia="TimesNewRomanPS-BoldMT"/>
        </w:rPr>
        <w:t xml:space="preserve"> rendra compte régulièrement – et au minimum en préparation de son AG annuelle – </w:t>
      </w:r>
      <w:r w:rsidRPr="00EF7B13">
        <w:rPr>
          <w:rFonts w:eastAsia="TimesNewRomanPS-BoldMT"/>
        </w:rPr>
        <w:t>au groupe en AMAP</w:t>
      </w:r>
      <w:r w:rsidRPr="006D415B">
        <w:rPr>
          <w:rFonts w:eastAsia="TimesNewRomanPS-BoldMT"/>
          <w:i/>
        </w:rPr>
        <w:t xml:space="preserve"> </w:t>
      </w:r>
      <w:r w:rsidRPr="006D415B">
        <w:rPr>
          <w:rFonts w:eastAsia="TimesNewRomanPS-BoldMT"/>
        </w:rPr>
        <w:t xml:space="preserve">de l'accompagnement de </w:t>
      </w:r>
      <w:r w:rsidR="00315A40">
        <w:rPr>
          <w:rFonts w:eastAsia="TimesNewRomanPS-BoldMT"/>
        </w:rPr>
        <w:t>Matthew CHARLTON</w:t>
      </w:r>
      <w:r w:rsidRPr="006D415B">
        <w:rPr>
          <w:rFonts w:eastAsia="TimesNewRomanPS-BoldMT"/>
        </w:rPr>
        <w:t xml:space="preserve"> dans son projet d'installation agricole.</w:t>
      </w:r>
    </w:p>
    <w:p w14:paraId="05A0D143" w14:textId="77777777" w:rsidR="006D415B" w:rsidRPr="006D415B" w:rsidRDefault="006D415B" w:rsidP="006D415B">
      <w:pPr>
        <w:autoSpaceDE w:val="0"/>
        <w:spacing w:before="120"/>
        <w:ind w:left="360"/>
        <w:jc w:val="both"/>
        <w:rPr>
          <w:rFonts w:eastAsia="TimesNewRomanPS-BoldMT"/>
          <w:b/>
          <w:u w:val="single"/>
        </w:rPr>
      </w:pPr>
      <w:r w:rsidRPr="006D415B">
        <w:rPr>
          <w:rFonts w:eastAsia="TimesNewRomanPS-BoldMT"/>
          <w:b/>
        </w:rPr>
        <w:t xml:space="preserve">d. </w:t>
      </w:r>
      <w:r w:rsidRPr="006D415B">
        <w:rPr>
          <w:rFonts w:eastAsia="TimesNewRomanPS-BoldMT"/>
          <w:b/>
          <w:u w:val="single"/>
        </w:rPr>
        <w:t>Engagements communs :</w:t>
      </w:r>
    </w:p>
    <w:p w14:paraId="0588BA7B" w14:textId="77777777" w:rsidR="006D415B" w:rsidRPr="006D415B" w:rsidRDefault="006D415B" w:rsidP="006D415B">
      <w:pPr>
        <w:numPr>
          <w:ilvl w:val="0"/>
          <w:numId w:val="11"/>
        </w:numPr>
        <w:autoSpaceDE w:val="0"/>
        <w:spacing w:before="120"/>
        <w:jc w:val="both"/>
        <w:rPr>
          <w:rFonts w:eastAsia="TimesNewRomanPSMT"/>
        </w:rPr>
      </w:pPr>
      <w:r w:rsidRPr="006D415B">
        <w:rPr>
          <w:rFonts w:eastAsia="TimesNewRomanPSMT"/>
        </w:rPr>
        <w:t>Les partenaires s'engagent à partager les risques et bénéfices naturels liés à l'activité agricole (aléas climatiques, ravageurs, etc.) et à faire part au collectif des soucis rencontrés.</w:t>
      </w:r>
    </w:p>
    <w:p w14:paraId="6966AA91" w14:textId="77777777" w:rsidR="006D415B" w:rsidRPr="006D415B" w:rsidRDefault="006D415B" w:rsidP="006D415B">
      <w:pPr>
        <w:numPr>
          <w:ilvl w:val="0"/>
          <w:numId w:val="3"/>
        </w:numPr>
        <w:autoSpaceDE w:val="0"/>
        <w:jc w:val="both"/>
        <w:rPr>
          <w:rFonts w:eastAsia="TimesNewRomanPSMT"/>
        </w:rPr>
      </w:pPr>
      <w:r w:rsidRPr="006D415B">
        <w:rPr>
          <w:rFonts w:eastAsia="TimesNewRomanPSMT"/>
        </w:rPr>
        <w:t>Toutefois, et seulement en cas de situation exceptionnelle (catastrophe climatique, etc.), le contrat pourra être révisé lors d'une réunion spécifique (AG extraordinaire). Seront alors présents les adhérent.e.s, le paysan partenaire, un représentant des Champs des Possibles et si nécessaire un représentant du réseau régional des AMAP qui évalueront le bien-fondé des modifications à apporter.</w:t>
      </w:r>
    </w:p>
    <w:p w14:paraId="7EDC540F" w14:textId="77777777" w:rsidR="006D415B" w:rsidRPr="006D415B" w:rsidRDefault="006D415B" w:rsidP="006D415B">
      <w:pPr>
        <w:autoSpaceDE w:val="0"/>
        <w:jc w:val="both"/>
        <w:rPr>
          <w:rFonts w:eastAsia="TimesNewRomanPSMT"/>
        </w:rPr>
      </w:pPr>
    </w:p>
    <w:p w14:paraId="64139CE2" w14:textId="77777777" w:rsidR="00606D4F" w:rsidRPr="006D415B" w:rsidRDefault="008937AB" w:rsidP="001A7062">
      <w:pPr>
        <w:pStyle w:val="Paragraphedeliste"/>
        <w:autoSpaceDE w:val="0"/>
        <w:spacing w:before="60"/>
        <w:ind w:left="357"/>
        <w:jc w:val="both"/>
        <w:rPr>
          <w:rFonts w:asciiTheme="minorHAnsi" w:eastAsia="TimesNewRomanPSMT" w:hAnsiTheme="minorHAnsi" w:cstheme="minorHAnsi"/>
          <w:b/>
          <w:u w:val="single"/>
        </w:rPr>
      </w:pPr>
      <w:r w:rsidRPr="006D415B">
        <w:rPr>
          <w:rFonts w:asciiTheme="minorHAnsi" w:eastAsia="TimesNewRomanPSMT" w:hAnsiTheme="minorHAnsi" w:cstheme="minorHAnsi"/>
          <w:b/>
          <w:u w:val="single"/>
        </w:rPr>
        <w:t>Durée du contrat</w:t>
      </w:r>
    </w:p>
    <w:p w14:paraId="5F766DFB" w14:textId="1FE46F3E" w:rsidR="008950A5" w:rsidRPr="006D415B" w:rsidRDefault="008950A5" w:rsidP="00065B7B">
      <w:pPr>
        <w:autoSpaceDE w:val="0"/>
        <w:spacing w:before="60" w:after="120"/>
        <w:jc w:val="both"/>
        <w:rPr>
          <w:rFonts w:asciiTheme="minorHAnsi" w:eastAsia="TimesNewRomanPSMT" w:hAnsiTheme="minorHAnsi" w:cstheme="minorHAnsi"/>
        </w:rPr>
      </w:pPr>
      <w:r w:rsidRPr="006D415B">
        <w:rPr>
          <w:rFonts w:asciiTheme="minorHAnsi" w:eastAsia="TimesNewRomanPSMT" w:hAnsiTheme="minorHAnsi" w:cstheme="minorHAnsi"/>
        </w:rPr>
        <w:t xml:space="preserve">Le contrat </w:t>
      </w:r>
      <w:r w:rsidR="00606D4F" w:rsidRPr="006D415B">
        <w:rPr>
          <w:rFonts w:asciiTheme="minorHAnsi" w:eastAsia="TimesNewRomanPSMT" w:hAnsiTheme="minorHAnsi" w:cstheme="minorHAnsi"/>
        </w:rPr>
        <w:t>couvre la période</w:t>
      </w:r>
      <w:r w:rsidR="00F83C55" w:rsidRPr="006D415B">
        <w:rPr>
          <w:rFonts w:asciiTheme="minorHAnsi" w:eastAsia="TimesNewRomanPSMT" w:hAnsiTheme="minorHAnsi" w:cstheme="minorHAnsi"/>
        </w:rPr>
        <w:t> : 01/</w:t>
      </w:r>
      <w:r w:rsidR="00293329">
        <w:rPr>
          <w:rFonts w:asciiTheme="minorHAnsi" w:eastAsia="TimesNewRomanPSMT" w:hAnsiTheme="minorHAnsi" w:cstheme="minorHAnsi"/>
        </w:rPr>
        <w:t>11</w:t>
      </w:r>
      <w:r w:rsidR="00F83C55" w:rsidRPr="006D415B">
        <w:rPr>
          <w:rFonts w:asciiTheme="minorHAnsi" w:eastAsia="TimesNewRomanPSMT" w:hAnsiTheme="minorHAnsi" w:cstheme="minorHAnsi"/>
        </w:rPr>
        <w:t>/2020 – 31/</w:t>
      </w:r>
      <w:r w:rsidR="00F83C55" w:rsidRPr="00512CF4">
        <w:rPr>
          <w:rFonts w:asciiTheme="minorHAnsi" w:eastAsia="TimesNewRomanPSMT" w:hAnsiTheme="minorHAnsi" w:cstheme="minorHAnsi"/>
        </w:rPr>
        <w:t>03</w:t>
      </w:r>
      <w:r w:rsidR="00F83C55" w:rsidRPr="006D415B">
        <w:rPr>
          <w:rFonts w:asciiTheme="minorHAnsi" w:eastAsia="TimesNewRomanPSMT" w:hAnsiTheme="minorHAnsi" w:cstheme="minorHAnsi"/>
        </w:rPr>
        <w:t>/2021</w:t>
      </w:r>
    </w:p>
    <w:p w14:paraId="5D6614E4" w14:textId="77777777" w:rsidR="00F57163" w:rsidRPr="006D415B" w:rsidRDefault="00F57163" w:rsidP="00065B7B">
      <w:pPr>
        <w:pStyle w:val="Paragraphedeliste"/>
        <w:numPr>
          <w:ilvl w:val="0"/>
          <w:numId w:val="17"/>
        </w:numPr>
        <w:autoSpaceDE w:val="0"/>
        <w:spacing w:after="120"/>
        <w:ind w:left="357" w:hanging="357"/>
        <w:jc w:val="both"/>
        <w:rPr>
          <w:rFonts w:asciiTheme="minorHAnsi" w:eastAsia="TimesNewRomanPSMT" w:hAnsiTheme="minorHAnsi" w:cstheme="minorHAnsi"/>
          <w:b/>
          <w:u w:val="single"/>
        </w:rPr>
      </w:pPr>
      <w:r w:rsidRPr="006D415B">
        <w:rPr>
          <w:rFonts w:asciiTheme="minorHAnsi" w:eastAsia="TimesNewRomanPSMT" w:hAnsiTheme="minorHAnsi" w:cstheme="minorHAnsi"/>
          <w:b/>
          <w:u w:val="single"/>
        </w:rPr>
        <w:t>Livraisons</w:t>
      </w:r>
    </w:p>
    <w:p w14:paraId="303C5F72" w14:textId="3773BA04" w:rsidR="001A7062" w:rsidRPr="006D415B" w:rsidRDefault="008950A5" w:rsidP="008D03ED">
      <w:pPr>
        <w:autoSpaceDE w:val="0"/>
        <w:spacing w:before="120"/>
        <w:jc w:val="both"/>
        <w:rPr>
          <w:rFonts w:asciiTheme="minorHAnsi" w:eastAsia="TimesNewRomanPSMT" w:hAnsiTheme="minorHAnsi" w:cstheme="minorHAnsi"/>
        </w:rPr>
      </w:pPr>
      <w:r w:rsidRPr="006D415B">
        <w:rPr>
          <w:rFonts w:asciiTheme="minorHAnsi" w:eastAsia="TimesNewRomanPSMT" w:hAnsiTheme="minorHAnsi" w:cstheme="minorHAnsi"/>
          <w:u w:val="single"/>
        </w:rPr>
        <w:t>Fréquence</w:t>
      </w:r>
      <w:r w:rsidRPr="006D415B">
        <w:rPr>
          <w:rFonts w:asciiTheme="minorHAnsi" w:eastAsia="TimesNewRomanPSMT" w:hAnsiTheme="minorHAnsi" w:cstheme="minorHAnsi"/>
        </w:rPr>
        <w:t xml:space="preserve"> : </w:t>
      </w:r>
      <w:r w:rsidR="00F83C55" w:rsidRPr="006D415B">
        <w:rPr>
          <w:rFonts w:asciiTheme="minorHAnsi" w:hAnsiTheme="minorHAnsi" w:cstheme="minorHAnsi"/>
        </w:rPr>
        <w:t xml:space="preserve">1 livraison toutes les 2 semaines sur 6 mois </w:t>
      </w:r>
      <w:r w:rsidR="00CC745B" w:rsidRPr="006D415B">
        <w:rPr>
          <w:rFonts w:asciiTheme="minorHAnsi" w:hAnsiTheme="minorHAnsi" w:cstheme="minorHAnsi"/>
        </w:rPr>
        <w:t>(</w:t>
      </w:r>
      <w:r w:rsidR="00F83C55" w:rsidRPr="006D415B">
        <w:rPr>
          <w:rFonts w:asciiTheme="minorHAnsi" w:hAnsiTheme="minorHAnsi" w:cstheme="minorHAnsi"/>
        </w:rPr>
        <w:t>1</w:t>
      </w:r>
      <w:r w:rsidR="00293329">
        <w:rPr>
          <w:rFonts w:asciiTheme="minorHAnsi" w:hAnsiTheme="minorHAnsi" w:cstheme="minorHAnsi"/>
        </w:rPr>
        <w:t>0</w:t>
      </w:r>
      <w:r w:rsidR="00F83C55" w:rsidRPr="006D415B">
        <w:rPr>
          <w:rFonts w:asciiTheme="minorHAnsi" w:hAnsiTheme="minorHAnsi" w:cstheme="minorHAnsi"/>
        </w:rPr>
        <w:t xml:space="preserve"> livraisons</w:t>
      </w:r>
      <w:r w:rsidR="00EF7B13">
        <w:rPr>
          <w:rFonts w:asciiTheme="minorHAnsi" w:hAnsiTheme="minorHAnsi" w:cstheme="minorHAnsi"/>
        </w:rPr>
        <w:t>,</w:t>
      </w:r>
      <w:r w:rsidR="00CC745B" w:rsidRPr="006D415B">
        <w:rPr>
          <w:rFonts w:asciiTheme="minorHAnsi" w:hAnsiTheme="minorHAnsi" w:cstheme="minorHAnsi"/>
        </w:rPr>
        <w:t xml:space="preserve"> </w:t>
      </w:r>
      <w:r w:rsidR="00472567" w:rsidRPr="006D415B">
        <w:rPr>
          <w:rFonts w:asciiTheme="minorHAnsi" w:hAnsiTheme="minorHAnsi" w:cstheme="minorHAnsi"/>
        </w:rPr>
        <w:t xml:space="preserve">dates </w:t>
      </w:r>
      <w:r w:rsidR="00CC745B" w:rsidRPr="006D415B">
        <w:rPr>
          <w:rFonts w:asciiTheme="minorHAnsi" w:hAnsiTheme="minorHAnsi" w:cstheme="minorHAnsi"/>
        </w:rPr>
        <w:t>à définir)</w:t>
      </w:r>
    </w:p>
    <w:p w14:paraId="33B07C95" w14:textId="5B8BF603" w:rsidR="00245F50" w:rsidRPr="006D415B" w:rsidRDefault="00245F50" w:rsidP="008866A2">
      <w:pPr>
        <w:autoSpaceDE w:val="0"/>
        <w:spacing w:before="120"/>
        <w:jc w:val="both"/>
        <w:rPr>
          <w:rFonts w:asciiTheme="minorHAnsi" w:eastAsia="TimesNewRomanPSMT" w:hAnsiTheme="minorHAnsi" w:cstheme="minorHAnsi"/>
        </w:rPr>
      </w:pPr>
      <w:r w:rsidRPr="006D415B">
        <w:rPr>
          <w:rFonts w:asciiTheme="minorHAnsi" w:eastAsia="TimesNewRomanPSMT" w:hAnsiTheme="minorHAnsi" w:cstheme="minorHAnsi"/>
          <w:u w:val="single"/>
        </w:rPr>
        <w:t>Unité</w:t>
      </w:r>
      <w:r w:rsidRPr="006D415B">
        <w:rPr>
          <w:rFonts w:asciiTheme="minorHAnsi" w:eastAsia="TimesNewRomanPSMT" w:hAnsiTheme="minorHAnsi" w:cstheme="minorHAnsi"/>
        </w:rPr>
        <w:t> :</w:t>
      </w:r>
      <w:r w:rsidRPr="006D415B">
        <w:rPr>
          <w:rFonts w:asciiTheme="minorHAnsi" w:eastAsia="TimesNewRomanPSMT" w:hAnsiTheme="minorHAnsi" w:cstheme="minorHAnsi"/>
          <w:b/>
        </w:rPr>
        <w:t xml:space="preserve"> </w:t>
      </w:r>
      <w:r w:rsidRPr="006D415B">
        <w:rPr>
          <w:rFonts w:asciiTheme="minorHAnsi" w:eastAsia="TimesNewRomanPSMT" w:hAnsiTheme="minorHAnsi" w:cstheme="minorHAnsi"/>
        </w:rPr>
        <w:t>la botte de cresson</w:t>
      </w:r>
      <w:r w:rsidR="00F83C55" w:rsidRPr="006D415B">
        <w:rPr>
          <w:rFonts w:asciiTheme="minorHAnsi" w:eastAsia="TimesNewRomanPSMT" w:hAnsiTheme="minorHAnsi" w:cstheme="minorHAnsi"/>
        </w:rPr>
        <w:t xml:space="preserve"> bio de 300g enviro</w:t>
      </w:r>
      <w:r w:rsidR="00861300" w:rsidRPr="006D415B">
        <w:rPr>
          <w:rFonts w:asciiTheme="minorHAnsi" w:eastAsia="TimesNewRomanPSMT" w:hAnsiTheme="minorHAnsi" w:cstheme="minorHAnsi"/>
        </w:rPr>
        <w:t>n</w:t>
      </w:r>
      <w:r w:rsidR="00861300" w:rsidRPr="006D415B">
        <w:rPr>
          <w:rFonts w:asciiTheme="minorHAnsi" w:eastAsia="TimesNewRomanPSMT" w:hAnsiTheme="minorHAnsi" w:cstheme="minorHAnsi"/>
        </w:rPr>
        <w:tab/>
      </w:r>
      <w:r w:rsidR="00861300" w:rsidRPr="006D415B">
        <w:rPr>
          <w:rFonts w:asciiTheme="minorHAnsi" w:eastAsia="TimesNewRomanPSMT" w:hAnsiTheme="minorHAnsi" w:cstheme="minorHAnsi"/>
        </w:rPr>
        <w:tab/>
      </w:r>
      <w:r w:rsidR="00861300" w:rsidRPr="006D415B">
        <w:rPr>
          <w:rFonts w:asciiTheme="minorHAnsi" w:eastAsia="TimesNewRomanPSMT" w:hAnsiTheme="minorHAnsi" w:cstheme="minorHAnsi"/>
        </w:rPr>
        <w:tab/>
      </w:r>
      <w:r w:rsidR="008866A2" w:rsidRPr="006D415B">
        <w:rPr>
          <w:rFonts w:asciiTheme="minorHAnsi" w:eastAsia="TimesNewRomanPSMT" w:hAnsiTheme="minorHAnsi" w:cstheme="minorHAnsi"/>
        </w:rPr>
        <w:tab/>
      </w:r>
      <w:r w:rsidR="001A7062" w:rsidRPr="006D415B">
        <w:rPr>
          <w:rFonts w:asciiTheme="minorHAnsi" w:eastAsia="TimesNewRomanPSMT" w:hAnsiTheme="minorHAnsi" w:cstheme="minorHAnsi"/>
          <w:u w:val="single"/>
        </w:rPr>
        <w:t>Prix</w:t>
      </w:r>
      <w:r w:rsidR="001A7062" w:rsidRPr="006D415B">
        <w:rPr>
          <w:rFonts w:asciiTheme="minorHAnsi" w:eastAsia="TimesNewRomanPSMT" w:hAnsiTheme="minorHAnsi" w:cstheme="minorHAnsi"/>
        </w:rPr>
        <w:t> :</w:t>
      </w:r>
      <w:r w:rsidRPr="006D415B">
        <w:rPr>
          <w:rFonts w:asciiTheme="minorHAnsi" w:eastAsia="TimesNewRomanPSMT" w:hAnsiTheme="minorHAnsi" w:cstheme="minorHAnsi"/>
        </w:rPr>
        <w:t xml:space="preserve"> </w:t>
      </w:r>
      <w:r w:rsidR="00F83C55" w:rsidRPr="006D415B">
        <w:rPr>
          <w:rFonts w:asciiTheme="minorHAnsi" w:eastAsia="TimesNewRomanPSMT" w:hAnsiTheme="minorHAnsi" w:cstheme="minorHAnsi"/>
        </w:rPr>
        <w:t>2,85 euros</w:t>
      </w:r>
    </w:p>
    <w:p w14:paraId="2429763B" w14:textId="77777777" w:rsidR="008866A2" w:rsidRPr="006D415B" w:rsidRDefault="008866A2" w:rsidP="00065B7B">
      <w:pPr>
        <w:autoSpaceDE w:val="0"/>
        <w:spacing w:before="120"/>
        <w:jc w:val="both"/>
        <w:rPr>
          <w:rFonts w:asciiTheme="minorHAnsi" w:hAnsiTheme="minorHAnsi" w:cstheme="minorHAnsi"/>
        </w:rPr>
      </w:pPr>
    </w:p>
    <w:p w14:paraId="14A82F7B" w14:textId="74240039" w:rsidR="00245F50" w:rsidRPr="006D415B" w:rsidRDefault="00245F50" w:rsidP="00065B7B">
      <w:pPr>
        <w:autoSpaceDE w:val="0"/>
        <w:spacing w:before="120"/>
        <w:jc w:val="both"/>
        <w:rPr>
          <w:rFonts w:asciiTheme="minorHAnsi" w:hAnsiTheme="minorHAnsi" w:cstheme="minorHAnsi"/>
        </w:rPr>
      </w:pPr>
      <w:r w:rsidRPr="006D415B">
        <w:rPr>
          <w:rFonts w:asciiTheme="minorHAnsi" w:hAnsiTheme="minorHAnsi" w:cstheme="minorHAnsi"/>
        </w:rPr>
        <w:t>Choix de l’amapien.ne :</w:t>
      </w:r>
    </w:p>
    <w:p w14:paraId="25A53E7E" w14:textId="2EEE17E7" w:rsidR="008E3FE0" w:rsidRPr="006D415B" w:rsidRDefault="00245F50" w:rsidP="00065B7B">
      <w:pPr>
        <w:autoSpaceDE w:val="0"/>
        <w:spacing w:before="120"/>
        <w:jc w:val="both"/>
        <w:rPr>
          <w:rFonts w:asciiTheme="minorHAnsi" w:hAnsiTheme="minorHAnsi" w:cstheme="minorHAnsi"/>
        </w:rPr>
      </w:pPr>
      <w:r w:rsidRPr="006D415B">
        <w:rPr>
          <w:rFonts w:asciiTheme="minorHAnsi" w:hAnsiTheme="minorHAnsi" w:cstheme="minorHAnsi"/>
        </w:rPr>
        <w:t xml:space="preserve">Je m’engage pour ….. bottes de cresson par livraison, pour un montant total de </w:t>
      </w:r>
      <w:r w:rsidR="00DA2812" w:rsidRPr="006D415B">
        <w:rPr>
          <w:rFonts w:asciiTheme="minorHAnsi" w:hAnsiTheme="minorHAnsi" w:cstheme="minorHAnsi"/>
        </w:rPr>
        <w:t>(</w:t>
      </w:r>
      <w:r w:rsidRPr="006D415B">
        <w:rPr>
          <w:rFonts w:asciiTheme="minorHAnsi" w:hAnsiTheme="minorHAnsi" w:cstheme="minorHAnsi"/>
        </w:rPr>
        <w:t xml:space="preserve">…. </w:t>
      </w:r>
      <w:r w:rsidR="008E3FE0" w:rsidRPr="006D415B">
        <w:rPr>
          <w:rFonts w:asciiTheme="minorHAnsi" w:hAnsiTheme="minorHAnsi" w:cstheme="minorHAnsi"/>
        </w:rPr>
        <w:t xml:space="preserve"> </w:t>
      </w:r>
      <w:r w:rsidR="008866A2" w:rsidRPr="006D415B">
        <w:rPr>
          <w:rFonts w:asciiTheme="minorHAnsi" w:hAnsiTheme="minorHAnsi" w:cstheme="minorHAnsi"/>
        </w:rPr>
        <w:t>X</w:t>
      </w:r>
      <w:r w:rsidRPr="006D415B">
        <w:rPr>
          <w:rFonts w:asciiTheme="minorHAnsi" w:hAnsiTheme="minorHAnsi" w:cstheme="minorHAnsi"/>
        </w:rPr>
        <w:t xml:space="preserve"> </w:t>
      </w:r>
      <w:r w:rsidR="00293329">
        <w:rPr>
          <w:rFonts w:asciiTheme="minorHAnsi" w:hAnsiTheme="minorHAnsi" w:cstheme="minorHAnsi"/>
        </w:rPr>
        <w:t>28,50</w:t>
      </w:r>
      <w:r w:rsidR="00DA2812" w:rsidRPr="006D415B">
        <w:rPr>
          <w:rFonts w:asciiTheme="minorHAnsi" w:hAnsiTheme="minorHAnsi" w:cstheme="minorHAnsi"/>
        </w:rPr>
        <w:t>)</w:t>
      </w:r>
      <w:r w:rsidRPr="006D415B">
        <w:rPr>
          <w:rFonts w:asciiTheme="minorHAnsi" w:hAnsiTheme="minorHAnsi" w:cstheme="minorHAnsi"/>
        </w:rPr>
        <w:t xml:space="preserve"> soit </w:t>
      </w:r>
      <w:r w:rsidR="00F83C55" w:rsidRPr="006D415B">
        <w:rPr>
          <w:rFonts w:asciiTheme="minorHAnsi" w:hAnsiTheme="minorHAnsi" w:cstheme="minorHAnsi"/>
        </w:rPr>
        <w:t>…</w:t>
      </w:r>
      <w:r w:rsidR="008E3FE0" w:rsidRPr="006D415B">
        <w:rPr>
          <w:rFonts w:asciiTheme="minorHAnsi" w:hAnsiTheme="minorHAnsi" w:cstheme="minorHAnsi"/>
        </w:rPr>
        <w:t>…………………</w:t>
      </w:r>
      <w:r w:rsidRPr="006D415B">
        <w:rPr>
          <w:rFonts w:asciiTheme="minorHAnsi" w:hAnsiTheme="minorHAnsi" w:cstheme="minorHAnsi"/>
        </w:rPr>
        <w:t xml:space="preserve">, que je règle par chèque </w:t>
      </w:r>
      <w:r w:rsidRPr="006D415B">
        <w:rPr>
          <w:rFonts w:asciiTheme="minorHAnsi" w:hAnsiTheme="minorHAnsi" w:cstheme="minorHAnsi"/>
          <w:b/>
          <w:bCs/>
        </w:rPr>
        <w:t xml:space="preserve">à l’ordre de </w:t>
      </w:r>
      <w:r w:rsidR="008E3FE0" w:rsidRPr="006D415B">
        <w:rPr>
          <w:rFonts w:asciiTheme="minorHAnsi" w:hAnsiTheme="minorHAnsi" w:cstheme="minorHAnsi"/>
          <w:b/>
          <w:bCs/>
        </w:rPr>
        <w:t>« Champs des possibles »</w:t>
      </w:r>
      <w:r w:rsidRPr="006D415B">
        <w:rPr>
          <w:rFonts w:asciiTheme="minorHAnsi" w:hAnsiTheme="minorHAnsi" w:cstheme="minorHAnsi"/>
        </w:rPr>
        <w:br/>
      </w:r>
    </w:p>
    <w:p w14:paraId="133242E0" w14:textId="7403AB68" w:rsidR="00245F50" w:rsidRPr="006D415B" w:rsidRDefault="00245F50" w:rsidP="00065B7B">
      <w:pPr>
        <w:autoSpaceDE w:val="0"/>
        <w:spacing w:before="120"/>
        <w:jc w:val="both"/>
        <w:rPr>
          <w:rFonts w:asciiTheme="minorHAnsi" w:hAnsiTheme="minorHAnsi" w:cstheme="minorHAnsi"/>
        </w:rPr>
      </w:pPr>
      <w:r w:rsidRPr="006D415B">
        <w:rPr>
          <w:rFonts w:asciiTheme="minorHAnsi" w:hAnsiTheme="minorHAnsi" w:cstheme="minorHAnsi"/>
        </w:rPr>
        <w:t>Numéro de chèque……</w:t>
      </w:r>
      <w:r w:rsidR="008866A2" w:rsidRPr="006D415B">
        <w:rPr>
          <w:rFonts w:asciiTheme="minorHAnsi" w:hAnsiTheme="minorHAnsi" w:cstheme="minorHAnsi"/>
        </w:rPr>
        <w:t>…………………………………………………………………</w:t>
      </w:r>
    </w:p>
    <w:p w14:paraId="0A3C3FE7" w14:textId="77777777" w:rsidR="00991B3C" w:rsidRPr="006D415B" w:rsidRDefault="00991B3C" w:rsidP="008937AB">
      <w:pPr>
        <w:autoSpaceDE w:val="0"/>
        <w:spacing w:after="57"/>
        <w:rPr>
          <w:rFonts w:asciiTheme="minorHAnsi" w:eastAsia="TimesNewRomanPSMT" w:hAnsiTheme="minorHAnsi" w:cstheme="minorHAnsi"/>
        </w:rPr>
      </w:pPr>
    </w:p>
    <w:p w14:paraId="446C410F" w14:textId="77777777" w:rsidR="008937AB" w:rsidRPr="006D415B" w:rsidRDefault="008937AB" w:rsidP="008937AB">
      <w:pPr>
        <w:autoSpaceDE w:val="0"/>
        <w:spacing w:after="57"/>
        <w:rPr>
          <w:rFonts w:asciiTheme="minorHAnsi" w:eastAsia="TimesNewRomanPSMT" w:hAnsiTheme="minorHAnsi" w:cstheme="minorHAnsi"/>
        </w:rPr>
      </w:pPr>
      <w:r w:rsidRPr="006D415B">
        <w:rPr>
          <w:rFonts w:asciiTheme="minorHAnsi" w:eastAsia="TimesNewRomanPSMT" w:hAnsiTheme="minorHAnsi" w:cstheme="minorHAnsi"/>
        </w:rPr>
        <w:t>Fait à …………………………  en 2 exemplaires, le …...............................</w:t>
      </w:r>
    </w:p>
    <w:p w14:paraId="392ACDB3" w14:textId="77777777" w:rsidR="00E44FB9" w:rsidRPr="006D415B" w:rsidRDefault="00E44FB9" w:rsidP="006D415B">
      <w:pPr>
        <w:autoSpaceDE w:val="0"/>
        <w:spacing w:after="57"/>
      </w:pPr>
    </w:p>
    <w:p w14:paraId="4E798119" w14:textId="77777777" w:rsidR="006D415B" w:rsidRPr="006D415B" w:rsidRDefault="006D415B" w:rsidP="006D415B">
      <w:pPr>
        <w:autoSpaceDE w:val="0"/>
        <w:spacing w:after="57"/>
      </w:pPr>
    </w:p>
    <w:p w14:paraId="265A8249" w14:textId="77777777" w:rsidR="006D415B" w:rsidRPr="006D415B" w:rsidRDefault="006D415B" w:rsidP="006D415B">
      <w:pPr>
        <w:autoSpaceDE w:val="0"/>
        <w:spacing w:after="57"/>
      </w:pPr>
    </w:p>
    <w:p w14:paraId="7944FB10" w14:textId="77777777" w:rsidR="006D415B" w:rsidRPr="006D415B" w:rsidRDefault="006D415B" w:rsidP="006D415B">
      <w:pPr>
        <w:autoSpaceDE w:val="0"/>
        <w:spacing w:after="57"/>
      </w:pPr>
    </w:p>
    <w:p w14:paraId="66609F21" w14:textId="77777777" w:rsidR="006D415B" w:rsidRPr="006D415B" w:rsidRDefault="006D415B" w:rsidP="006D415B">
      <w:pPr>
        <w:autoSpaceDE w:val="0"/>
        <w:spacing w:after="57"/>
      </w:pPr>
    </w:p>
    <w:p w14:paraId="23C59AD1" w14:textId="77777777" w:rsidR="006D415B" w:rsidRPr="006D415B" w:rsidRDefault="006D415B" w:rsidP="006D415B">
      <w:pPr>
        <w:autoSpaceDE w:val="0"/>
        <w:spacing w:after="57"/>
      </w:pPr>
    </w:p>
    <w:p w14:paraId="6ED117FE" w14:textId="77777777" w:rsidR="006D415B" w:rsidRPr="006D415B" w:rsidRDefault="006D415B" w:rsidP="006D415B">
      <w:pPr>
        <w:autoSpaceDE w:val="0"/>
        <w:spacing w:after="57"/>
      </w:pPr>
    </w:p>
    <w:tbl>
      <w:tblPr>
        <w:tblW w:w="0" w:type="auto"/>
        <w:tblLayout w:type="fixed"/>
        <w:tblLook w:val="0000" w:firstRow="0" w:lastRow="0" w:firstColumn="0" w:lastColumn="0" w:noHBand="0" w:noVBand="0"/>
      </w:tblPr>
      <w:tblGrid>
        <w:gridCol w:w="3028"/>
        <w:gridCol w:w="3459"/>
        <w:gridCol w:w="3544"/>
      </w:tblGrid>
      <w:tr w:rsidR="006D415B" w:rsidRPr="006D415B" w14:paraId="3056CEBD" w14:textId="77777777" w:rsidTr="00C1708B">
        <w:trPr>
          <w:trHeight w:val="889"/>
        </w:trPr>
        <w:tc>
          <w:tcPr>
            <w:tcW w:w="3028" w:type="dxa"/>
            <w:shd w:val="clear" w:color="auto" w:fill="auto"/>
            <w:vAlign w:val="center"/>
          </w:tcPr>
          <w:p w14:paraId="3AE0EB85" w14:textId="77777777" w:rsidR="006D415B" w:rsidRPr="006D415B" w:rsidRDefault="006D415B" w:rsidP="00C1708B">
            <w:pPr>
              <w:autoSpaceDE w:val="0"/>
              <w:snapToGrid w:val="0"/>
              <w:spacing w:after="57"/>
              <w:jc w:val="center"/>
              <w:rPr>
                <w:rFonts w:eastAsia="TimesNewRomanPSMT"/>
                <w:b/>
              </w:rPr>
            </w:pPr>
            <w:r w:rsidRPr="006D415B">
              <w:rPr>
                <w:rFonts w:eastAsia="TimesNewRomanPSMT"/>
                <w:b/>
              </w:rPr>
              <w:t>Signature de l'adhérent.e</w:t>
            </w:r>
          </w:p>
        </w:tc>
        <w:tc>
          <w:tcPr>
            <w:tcW w:w="3459" w:type="dxa"/>
            <w:shd w:val="clear" w:color="auto" w:fill="auto"/>
            <w:vAlign w:val="center"/>
          </w:tcPr>
          <w:p w14:paraId="61B81B17" w14:textId="77777777" w:rsidR="006D415B" w:rsidRPr="006D415B" w:rsidRDefault="006D415B" w:rsidP="00C1708B">
            <w:pPr>
              <w:autoSpaceDE w:val="0"/>
              <w:snapToGrid w:val="0"/>
              <w:spacing w:after="57"/>
              <w:jc w:val="center"/>
              <w:rPr>
                <w:rFonts w:eastAsia="TimesNewRomanPSMT"/>
                <w:b/>
              </w:rPr>
            </w:pPr>
          </w:p>
          <w:p w14:paraId="6EF43006" w14:textId="0EA53BDE" w:rsidR="006D415B" w:rsidRPr="006D415B" w:rsidRDefault="006D415B" w:rsidP="006D415B">
            <w:pPr>
              <w:autoSpaceDE w:val="0"/>
              <w:snapToGrid w:val="0"/>
              <w:spacing w:after="57"/>
              <w:jc w:val="center"/>
              <w:rPr>
                <w:rFonts w:eastAsia="TimesNewRomanPSMT"/>
                <w:b/>
              </w:rPr>
            </w:pPr>
            <w:r w:rsidRPr="006D415B">
              <w:rPr>
                <w:rFonts w:eastAsia="TimesNewRomanPSMT"/>
                <w:b/>
              </w:rPr>
              <w:t>Signature du cressiculteur en test d'activité</w:t>
            </w:r>
          </w:p>
        </w:tc>
        <w:tc>
          <w:tcPr>
            <w:tcW w:w="3544" w:type="dxa"/>
            <w:shd w:val="clear" w:color="auto" w:fill="auto"/>
            <w:vAlign w:val="center"/>
          </w:tcPr>
          <w:p w14:paraId="1A1EB0B0" w14:textId="77777777" w:rsidR="006D415B" w:rsidRPr="006D415B" w:rsidRDefault="006D415B" w:rsidP="00C1708B">
            <w:pPr>
              <w:autoSpaceDE w:val="0"/>
              <w:snapToGrid w:val="0"/>
              <w:spacing w:after="57"/>
              <w:jc w:val="center"/>
              <w:rPr>
                <w:rFonts w:eastAsia="TimesNewRomanPSMT"/>
                <w:b/>
              </w:rPr>
            </w:pPr>
          </w:p>
          <w:p w14:paraId="28E33AE3" w14:textId="77777777" w:rsidR="006D415B" w:rsidRPr="006D415B" w:rsidRDefault="006D415B" w:rsidP="00C1708B">
            <w:pPr>
              <w:autoSpaceDE w:val="0"/>
              <w:snapToGrid w:val="0"/>
              <w:spacing w:after="57"/>
              <w:jc w:val="center"/>
              <w:rPr>
                <w:rFonts w:eastAsia="TimesNewRomanPSMT"/>
                <w:b/>
                <w:i/>
                <w:iCs/>
              </w:rPr>
            </w:pPr>
            <w:r w:rsidRPr="006D415B">
              <w:rPr>
                <w:rFonts w:eastAsia="TimesNewRomanPSMT"/>
                <w:b/>
              </w:rPr>
              <w:t>Signature du représentant légal</w:t>
            </w:r>
            <w:r w:rsidRPr="006D415B">
              <w:rPr>
                <w:rFonts w:eastAsia="TimesNewRomanPSMT"/>
                <w:b/>
                <w:i/>
                <w:iCs/>
              </w:rPr>
              <w:t xml:space="preserve"> </w:t>
            </w:r>
            <w:r w:rsidRPr="006D415B">
              <w:rPr>
                <w:rFonts w:eastAsia="TimesNewRomanPSMT"/>
                <w:b/>
                <w:iCs/>
              </w:rPr>
              <w:t>des</w:t>
            </w:r>
            <w:r w:rsidRPr="006D415B">
              <w:rPr>
                <w:rFonts w:eastAsia="TimesNewRomanPSMT"/>
                <w:b/>
                <w:i/>
                <w:iCs/>
              </w:rPr>
              <w:t xml:space="preserve"> Champs des Possibles</w:t>
            </w:r>
          </w:p>
        </w:tc>
      </w:tr>
    </w:tbl>
    <w:p w14:paraId="1D5C4310" w14:textId="77777777" w:rsidR="006D415B" w:rsidRPr="00CD5803" w:rsidRDefault="006D415B" w:rsidP="006D415B">
      <w:pPr>
        <w:autoSpaceDE w:val="0"/>
        <w:spacing w:after="57"/>
        <w:rPr>
          <w:sz w:val="20"/>
          <w:szCs w:val="20"/>
        </w:rPr>
      </w:pPr>
    </w:p>
    <w:sectPr w:rsidR="006D415B" w:rsidRPr="00CD5803" w:rsidSect="00245F50">
      <w:footerReference w:type="default" r:id="rId9"/>
      <w:pgSz w:w="11906" w:h="16838" w:code="9"/>
      <w:pgMar w:top="568" w:right="720" w:bottom="28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E911" w14:textId="77777777" w:rsidR="00A85D56" w:rsidRDefault="00A85D56">
      <w:r>
        <w:separator/>
      </w:r>
    </w:p>
  </w:endnote>
  <w:endnote w:type="continuationSeparator" w:id="0">
    <w:p w14:paraId="0D3FB5A8" w14:textId="77777777" w:rsidR="00A85D56" w:rsidRDefault="00A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7978" w14:textId="77777777" w:rsidR="00E44FB9" w:rsidRDefault="00E44FB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3438" w14:textId="77777777" w:rsidR="00A85D56" w:rsidRDefault="00A85D56">
      <w:r>
        <w:separator/>
      </w:r>
    </w:p>
  </w:footnote>
  <w:footnote w:type="continuationSeparator" w:id="0">
    <w:p w14:paraId="3713B006" w14:textId="77777777" w:rsidR="00A85D56" w:rsidRDefault="00A85D56">
      <w:r>
        <w:continuationSeparator/>
      </w:r>
    </w:p>
  </w:footnote>
  <w:footnote w:id="1">
    <w:p w14:paraId="272EEAE3" w14:textId="77777777" w:rsidR="006D415B" w:rsidRDefault="006D415B" w:rsidP="006D415B">
      <w:pPr>
        <w:pStyle w:val="Notedebasdepage"/>
        <w:jc w:val="both"/>
        <w:rPr>
          <w:i/>
          <w:iCs/>
        </w:rPr>
      </w:pPr>
      <w:r>
        <w:rPr>
          <w:rStyle w:val="Caractresdenotedebasdepage"/>
          <w:rFonts w:ascii="Calibri" w:hAnsi="Calibri"/>
        </w:rPr>
        <w:footnoteRef/>
      </w:r>
      <w:r>
        <w:tab/>
        <w:t xml:space="preserve">Pour en savoir plus sur la notion de « test d'activité agricole » et sur le fonctionnement de l’espace-test agricole </w:t>
      </w:r>
      <w:r>
        <w:rPr>
          <w:i/>
          <w:iCs/>
        </w:rPr>
        <w:t>Les Champs des Possibles</w:t>
      </w:r>
      <w:r>
        <w:t>, se référer aux documents de présentation du dispositif disponibles sur le site internet de la structure http:///www.</w:t>
      </w:r>
      <w:r>
        <w:rPr>
          <w:i/>
          <w:iCs/>
        </w:rPr>
        <w:t>leschampsdespossibles.fr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OpenSymbol" w:hAnsi="OpenSymbol" w:cs="MS Mincho"/>
      </w:rPr>
    </w:lvl>
    <w:lvl w:ilvl="2">
      <w:start w:val="1"/>
      <w:numFmt w:val="bullet"/>
      <w:lvlText w:val="▪"/>
      <w:lvlJc w:val="left"/>
      <w:pPr>
        <w:tabs>
          <w:tab w:val="num" w:pos="1440"/>
        </w:tabs>
        <w:ind w:left="1440" w:hanging="360"/>
      </w:pPr>
      <w:rPr>
        <w:rFonts w:ascii="OpenSymbol" w:hAnsi="Open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OpenSymbol" w:hAnsi="OpenSymbol" w:cs="MS Mincho"/>
      </w:rPr>
    </w:lvl>
    <w:lvl w:ilvl="5">
      <w:start w:val="1"/>
      <w:numFmt w:val="bullet"/>
      <w:lvlText w:val="▪"/>
      <w:lvlJc w:val="left"/>
      <w:pPr>
        <w:tabs>
          <w:tab w:val="num" w:pos="2520"/>
        </w:tabs>
        <w:ind w:left="2520" w:hanging="360"/>
      </w:pPr>
      <w:rPr>
        <w:rFonts w:ascii="OpenSymbol" w:hAnsi="Open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OpenSymbol" w:hAnsi="OpenSymbol" w:cs="MS Mincho"/>
      </w:rPr>
    </w:lvl>
    <w:lvl w:ilvl="8">
      <w:start w:val="1"/>
      <w:numFmt w:val="bullet"/>
      <w:lvlText w:val="▪"/>
      <w:lvlJc w:val="left"/>
      <w:pPr>
        <w:tabs>
          <w:tab w:val="num" w:pos="3600"/>
        </w:tabs>
        <w:ind w:left="3600" w:hanging="360"/>
      </w:pPr>
      <w:rPr>
        <w:rFonts w:ascii="OpenSymbol" w:hAnsi="OpenSymbol" w:cs="MS Mincho"/>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OpenSymbol" w:hAnsi="OpenSymbol" w:cs="MS Mincho"/>
      </w:rPr>
    </w:lvl>
    <w:lvl w:ilvl="2">
      <w:start w:val="1"/>
      <w:numFmt w:val="bullet"/>
      <w:lvlText w:val="▪"/>
      <w:lvlJc w:val="left"/>
      <w:pPr>
        <w:tabs>
          <w:tab w:val="num" w:pos="1440"/>
        </w:tabs>
        <w:ind w:left="1440" w:hanging="360"/>
      </w:pPr>
      <w:rPr>
        <w:rFonts w:ascii="OpenSymbol" w:hAnsi="Open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OpenSymbol" w:hAnsi="OpenSymbol" w:cs="MS Mincho"/>
      </w:rPr>
    </w:lvl>
    <w:lvl w:ilvl="5">
      <w:start w:val="1"/>
      <w:numFmt w:val="bullet"/>
      <w:lvlText w:val="▪"/>
      <w:lvlJc w:val="left"/>
      <w:pPr>
        <w:tabs>
          <w:tab w:val="num" w:pos="2520"/>
        </w:tabs>
        <w:ind w:left="2520" w:hanging="360"/>
      </w:pPr>
      <w:rPr>
        <w:rFonts w:ascii="OpenSymbol" w:hAnsi="Open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OpenSymbol" w:hAnsi="OpenSymbol" w:cs="MS Mincho"/>
      </w:rPr>
    </w:lvl>
    <w:lvl w:ilvl="8">
      <w:start w:val="1"/>
      <w:numFmt w:val="bullet"/>
      <w:lvlText w:val="▪"/>
      <w:lvlJc w:val="left"/>
      <w:pPr>
        <w:tabs>
          <w:tab w:val="num" w:pos="3600"/>
        </w:tabs>
        <w:ind w:left="3600" w:hanging="360"/>
      </w:pPr>
      <w:rPr>
        <w:rFonts w:ascii="OpenSymbol" w:hAnsi="OpenSymbol" w:cs="MS Minch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OpenSymbol" w:hAnsi="OpenSymbol" w:cs="MS Mincho"/>
      </w:rPr>
    </w:lvl>
    <w:lvl w:ilvl="2">
      <w:start w:val="1"/>
      <w:numFmt w:val="bullet"/>
      <w:lvlText w:val="▪"/>
      <w:lvlJc w:val="left"/>
      <w:pPr>
        <w:tabs>
          <w:tab w:val="num" w:pos="1440"/>
        </w:tabs>
        <w:ind w:left="1440" w:hanging="360"/>
      </w:pPr>
      <w:rPr>
        <w:rFonts w:ascii="OpenSymbol" w:hAnsi="Open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OpenSymbol" w:hAnsi="OpenSymbol" w:cs="MS Mincho"/>
      </w:rPr>
    </w:lvl>
    <w:lvl w:ilvl="5">
      <w:start w:val="1"/>
      <w:numFmt w:val="bullet"/>
      <w:lvlText w:val="▪"/>
      <w:lvlJc w:val="left"/>
      <w:pPr>
        <w:tabs>
          <w:tab w:val="num" w:pos="2520"/>
        </w:tabs>
        <w:ind w:left="2520" w:hanging="360"/>
      </w:pPr>
      <w:rPr>
        <w:rFonts w:ascii="OpenSymbol" w:hAnsi="Open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OpenSymbol" w:hAnsi="OpenSymbol" w:cs="MS Mincho"/>
      </w:rPr>
    </w:lvl>
    <w:lvl w:ilvl="8">
      <w:start w:val="1"/>
      <w:numFmt w:val="bullet"/>
      <w:lvlText w:val="▪"/>
      <w:lvlJc w:val="left"/>
      <w:pPr>
        <w:tabs>
          <w:tab w:val="num" w:pos="3600"/>
        </w:tabs>
        <w:ind w:left="3600" w:hanging="360"/>
      </w:pPr>
      <w:rPr>
        <w:rFonts w:ascii="OpenSymbol" w:hAnsi="OpenSymbol" w:cs="MS Minch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MS Mincho"/>
      </w:rPr>
    </w:lvl>
    <w:lvl w:ilvl="1">
      <w:start w:val="1"/>
      <w:numFmt w:val="bullet"/>
      <w:lvlText w:val="◦"/>
      <w:lvlJc w:val="left"/>
      <w:pPr>
        <w:tabs>
          <w:tab w:val="num" w:pos="1080"/>
        </w:tabs>
        <w:ind w:left="1080" w:hanging="360"/>
      </w:pPr>
      <w:rPr>
        <w:rFonts w:ascii="OpenSymbol" w:hAnsi="OpenSymbol" w:cs="MS Mincho"/>
      </w:rPr>
    </w:lvl>
    <w:lvl w:ilvl="2">
      <w:start w:val="1"/>
      <w:numFmt w:val="bullet"/>
      <w:lvlText w:val="▪"/>
      <w:lvlJc w:val="left"/>
      <w:pPr>
        <w:tabs>
          <w:tab w:val="num" w:pos="1440"/>
        </w:tabs>
        <w:ind w:left="1440" w:hanging="360"/>
      </w:pPr>
      <w:rPr>
        <w:rFonts w:ascii="OpenSymbol" w:hAnsi="OpenSymbol" w:cs="MS Mincho"/>
      </w:rPr>
    </w:lvl>
    <w:lvl w:ilvl="3">
      <w:start w:val="1"/>
      <w:numFmt w:val="bullet"/>
      <w:lvlText w:val=""/>
      <w:lvlJc w:val="left"/>
      <w:pPr>
        <w:tabs>
          <w:tab w:val="num" w:pos="1800"/>
        </w:tabs>
        <w:ind w:left="1800" w:hanging="360"/>
      </w:pPr>
      <w:rPr>
        <w:rFonts w:ascii="Symbol" w:hAnsi="Symbol" w:cs="MS Mincho"/>
      </w:rPr>
    </w:lvl>
    <w:lvl w:ilvl="4">
      <w:start w:val="1"/>
      <w:numFmt w:val="bullet"/>
      <w:lvlText w:val="◦"/>
      <w:lvlJc w:val="left"/>
      <w:pPr>
        <w:tabs>
          <w:tab w:val="num" w:pos="2160"/>
        </w:tabs>
        <w:ind w:left="2160" w:hanging="360"/>
      </w:pPr>
      <w:rPr>
        <w:rFonts w:ascii="OpenSymbol" w:hAnsi="OpenSymbol" w:cs="MS Mincho"/>
      </w:rPr>
    </w:lvl>
    <w:lvl w:ilvl="5">
      <w:start w:val="1"/>
      <w:numFmt w:val="bullet"/>
      <w:lvlText w:val="▪"/>
      <w:lvlJc w:val="left"/>
      <w:pPr>
        <w:tabs>
          <w:tab w:val="num" w:pos="2520"/>
        </w:tabs>
        <w:ind w:left="2520" w:hanging="360"/>
      </w:pPr>
      <w:rPr>
        <w:rFonts w:ascii="OpenSymbol" w:hAnsi="OpenSymbol" w:cs="MS Mincho"/>
      </w:rPr>
    </w:lvl>
    <w:lvl w:ilvl="6">
      <w:start w:val="1"/>
      <w:numFmt w:val="bullet"/>
      <w:lvlText w:val=""/>
      <w:lvlJc w:val="left"/>
      <w:pPr>
        <w:tabs>
          <w:tab w:val="num" w:pos="2880"/>
        </w:tabs>
        <w:ind w:left="2880" w:hanging="360"/>
      </w:pPr>
      <w:rPr>
        <w:rFonts w:ascii="Symbol" w:hAnsi="Symbol" w:cs="MS Mincho"/>
      </w:rPr>
    </w:lvl>
    <w:lvl w:ilvl="7">
      <w:start w:val="1"/>
      <w:numFmt w:val="bullet"/>
      <w:lvlText w:val="◦"/>
      <w:lvlJc w:val="left"/>
      <w:pPr>
        <w:tabs>
          <w:tab w:val="num" w:pos="3240"/>
        </w:tabs>
        <w:ind w:left="3240" w:hanging="360"/>
      </w:pPr>
      <w:rPr>
        <w:rFonts w:ascii="OpenSymbol" w:hAnsi="OpenSymbol" w:cs="MS Mincho"/>
      </w:rPr>
    </w:lvl>
    <w:lvl w:ilvl="8">
      <w:start w:val="1"/>
      <w:numFmt w:val="bullet"/>
      <w:lvlText w:val="▪"/>
      <w:lvlJc w:val="left"/>
      <w:pPr>
        <w:tabs>
          <w:tab w:val="num" w:pos="3600"/>
        </w:tabs>
        <w:ind w:left="3600" w:hanging="360"/>
      </w:pPr>
      <w:rPr>
        <w:rFonts w:ascii="OpenSymbol" w:hAnsi="OpenSymbol" w:cs="MS Minch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MS Mincho"/>
      </w:r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MS Minch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cs="Wingdings"/>
      </w:rPr>
    </w:lvl>
    <w:lvl w:ilvl="2">
      <w:start w:val="1"/>
      <w:numFmt w:val="bullet"/>
      <w:lvlText w:val="▪"/>
      <w:lvlJc w:val="left"/>
      <w:pPr>
        <w:tabs>
          <w:tab w:val="num" w:pos="2149"/>
        </w:tabs>
        <w:ind w:left="2149" w:hanging="360"/>
      </w:pPr>
      <w:rPr>
        <w:rFonts w:ascii="OpenSymbol" w:hAnsi="OpenSymbol" w:cs="Wingdings"/>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cs="Wingdings"/>
      </w:rPr>
    </w:lvl>
    <w:lvl w:ilvl="5">
      <w:start w:val="1"/>
      <w:numFmt w:val="bullet"/>
      <w:lvlText w:val="▪"/>
      <w:lvlJc w:val="left"/>
      <w:pPr>
        <w:tabs>
          <w:tab w:val="num" w:pos="3229"/>
        </w:tabs>
        <w:ind w:left="3229" w:hanging="360"/>
      </w:pPr>
      <w:rPr>
        <w:rFonts w:ascii="OpenSymbol" w:hAnsi="OpenSymbol" w:cs="Wingdings"/>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cs="Wingdings"/>
      </w:rPr>
    </w:lvl>
    <w:lvl w:ilvl="8">
      <w:start w:val="1"/>
      <w:numFmt w:val="bullet"/>
      <w:lvlText w:val="▪"/>
      <w:lvlJc w:val="left"/>
      <w:pPr>
        <w:tabs>
          <w:tab w:val="num" w:pos="4309"/>
        </w:tabs>
        <w:ind w:left="4309" w:hanging="360"/>
      </w:pPr>
      <w:rPr>
        <w:rFonts w:ascii="OpenSymbol" w:hAnsi="OpenSymbol" w:cs="Wingdings"/>
      </w:rPr>
    </w:lvl>
  </w:abstractNum>
  <w:abstractNum w:abstractNumId="7" w15:restartNumberingAfterBreak="0">
    <w:nsid w:val="00000008"/>
    <w:multiLevelType w:val="multilevel"/>
    <w:tmpl w:val="00000008"/>
    <w:name w:val="WW8Num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Wingdings"/>
      </w:rPr>
    </w:lvl>
    <w:lvl w:ilvl="2">
      <w:start w:val="1"/>
      <w:numFmt w:val="bullet"/>
      <w:lvlText w:val="▪"/>
      <w:lvlJc w:val="left"/>
      <w:pPr>
        <w:tabs>
          <w:tab w:val="num" w:pos="1800"/>
        </w:tabs>
        <w:ind w:left="1800" w:hanging="360"/>
      </w:pPr>
      <w:rPr>
        <w:rFonts w:ascii="OpenSymbol" w:hAnsi="OpenSymbol" w:cs="Wingdings"/>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Wingdings"/>
      </w:rPr>
    </w:lvl>
    <w:lvl w:ilvl="5">
      <w:start w:val="1"/>
      <w:numFmt w:val="bullet"/>
      <w:lvlText w:val="▪"/>
      <w:lvlJc w:val="left"/>
      <w:pPr>
        <w:tabs>
          <w:tab w:val="num" w:pos="2880"/>
        </w:tabs>
        <w:ind w:left="2880" w:hanging="360"/>
      </w:pPr>
      <w:rPr>
        <w:rFonts w:ascii="OpenSymbol" w:hAnsi="OpenSymbol" w:cs="Wingdings"/>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Wingdings"/>
      </w:rPr>
    </w:lvl>
    <w:lvl w:ilvl="8">
      <w:start w:val="1"/>
      <w:numFmt w:val="bullet"/>
      <w:lvlText w:val="▪"/>
      <w:lvlJc w:val="left"/>
      <w:pPr>
        <w:tabs>
          <w:tab w:val="num" w:pos="3960"/>
        </w:tabs>
        <w:ind w:left="3960" w:hanging="360"/>
      </w:pPr>
      <w:rPr>
        <w:rFonts w:ascii="OpenSymbol" w:hAnsi="OpenSymbol"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77D3DF5"/>
    <w:multiLevelType w:val="hybridMultilevel"/>
    <w:tmpl w:val="2D5686A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01B6992"/>
    <w:multiLevelType w:val="hybridMultilevel"/>
    <w:tmpl w:val="A68E11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E1E229C"/>
    <w:multiLevelType w:val="hybridMultilevel"/>
    <w:tmpl w:val="E50227A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C376B3F"/>
    <w:multiLevelType w:val="hybridMultilevel"/>
    <w:tmpl w:val="5A26EE4A"/>
    <w:lvl w:ilvl="0" w:tplc="A06E43EE">
      <w:start w:val="2"/>
      <w:numFmt w:val="bullet"/>
      <w:lvlText w:val="-"/>
      <w:lvlJc w:val="left"/>
      <w:pPr>
        <w:ind w:left="1077" w:hanging="360"/>
      </w:pPr>
      <w:rPr>
        <w:rFonts w:ascii="Arial" w:eastAsia="Times New Roman" w:hAnsi="Arial"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5EED6DE5"/>
    <w:multiLevelType w:val="hybridMultilevel"/>
    <w:tmpl w:val="5A70D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CB7E57"/>
    <w:multiLevelType w:val="hybridMultilevel"/>
    <w:tmpl w:val="4C9A3790"/>
    <w:lvl w:ilvl="0" w:tplc="A06E43EE">
      <w:start w:val="2"/>
      <w:numFmt w:val="bullet"/>
      <w:lvlText w:val="-"/>
      <w:lvlJc w:val="left"/>
      <w:pPr>
        <w:ind w:left="1077" w:hanging="360"/>
      </w:pPr>
      <w:rPr>
        <w:rFonts w:ascii="Arial" w:eastAsia="Times New Roman" w:hAnsi="Arial"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68B82D5D"/>
    <w:multiLevelType w:val="hybridMultilevel"/>
    <w:tmpl w:val="EEDE44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D800798"/>
    <w:multiLevelType w:val="hybridMultilevel"/>
    <w:tmpl w:val="25C8C4CC"/>
    <w:lvl w:ilvl="0" w:tplc="1542DA60">
      <w:start w:val="5"/>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973624"/>
    <w:multiLevelType w:val="hybridMultilevel"/>
    <w:tmpl w:val="8A2AF642"/>
    <w:lvl w:ilvl="0" w:tplc="A06E43E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EA53BC"/>
    <w:multiLevelType w:val="hybridMultilevel"/>
    <w:tmpl w:val="183C2E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A474698"/>
    <w:multiLevelType w:val="hybridMultilevel"/>
    <w:tmpl w:val="F9A2718E"/>
    <w:lvl w:ilvl="0" w:tplc="A06E43EE">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9"/>
  </w:num>
  <w:num w:numId="15">
    <w:abstractNumId w:val="13"/>
  </w:num>
  <w:num w:numId="16">
    <w:abstractNumId w:val="14"/>
  </w:num>
  <w:num w:numId="17">
    <w:abstractNumId w:val="12"/>
  </w:num>
  <w:num w:numId="18">
    <w:abstractNumId w:val="21"/>
  </w:num>
  <w:num w:numId="19">
    <w:abstractNumId w:val="18"/>
  </w:num>
  <w:num w:numId="20">
    <w:abstractNumId w:val="20"/>
  </w:num>
  <w:num w:numId="21">
    <w:abstractNumId w:val="22"/>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50"/>
    <w:rsid w:val="000018D4"/>
    <w:rsid w:val="0000552C"/>
    <w:rsid w:val="000475A2"/>
    <w:rsid w:val="00065B7B"/>
    <w:rsid w:val="00087F46"/>
    <w:rsid w:val="000F3522"/>
    <w:rsid w:val="0012010E"/>
    <w:rsid w:val="00152708"/>
    <w:rsid w:val="001A7062"/>
    <w:rsid w:val="001B286B"/>
    <w:rsid w:val="001C5675"/>
    <w:rsid w:val="001D24F3"/>
    <w:rsid w:val="001E7492"/>
    <w:rsid w:val="001F69BA"/>
    <w:rsid w:val="00221478"/>
    <w:rsid w:val="00230D5E"/>
    <w:rsid w:val="00245F50"/>
    <w:rsid w:val="00293329"/>
    <w:rsid w:val="002960ED"/>
    <w:rsid w:val="002F0039"/>
    <w:rsid w:val="00315A40"/>
    <w:rsid w:val="0033045B"/>
    <w:rsid w:val="00364FB0"/>
    <w:rsid w:val="00394DC6"/>
    <w:rsid w:val="003E443A"/>
    <w:rsid w:val="003F01B6"/>
    <w:rsid w:val="003F75D4"/>
    <w:rsid w:val="00423295"/>
    <w:rsid w:val="0045718A"/>
    <w:rsid w:val="00472567"/>
    <w:rsid w:val="00512CF4"/>
    <w:rsid w:val="00522CBB"/>
    <w:rsid w:val="00530654"/>
    <w:rsid w:val="005313B1"/>
    <w:rsid w:val="00536BBE"/>
    <w:rsid w:val="00606D4F"/>
    <w:rsid w:val="00610A7C"/>
    <w:rsid w:val="00623B61"/>
    <w:rsid w:val="006359D4"/>
    <w:rsid w:val="00657C38"/>
    <w:rsid w:val="00673827"/>
    <w:rsid w:val="00685970"/>
    <w:rsid w:val="006920BF"/>
    <w:rsid w:val="006C0F15"/>
    <w:rsid w:val="006D415B"/>
    <w:rsid w:val="0070039E"/>
    <w:rsid w:val="0077085B"/>
    <w:rsid w:val="007943D2"/>
    <w:rsid w:val="007D6E3A"/>
    <w:rsid w:val="007E07CF"/>
    <w:rsid w:val="007F57DD"/>
    <w:rsid w:val="00834A11"/>
    <w:rsid w:val="00861300"/>
    <w:rsid w:val="008866A2"/>
    <w:rsid w:val="008937AB"/>
    <w:rsid w:val="008950A5"/>
    <w:rsid w:val="008C474A"/>
    <w:rsid w:val="008D03ED"/>
    <w:rsid w:val="008E3FE0"/>
    <w:rsid w:val="00922D43"/>
    <w:rsid w:val="0096531A"/>
    <w:rsid w:val="00991B3C"/>
    <w:rsid w:val="00997E69"/>
    <w:rsid w:val="009B207B"/>
    <w:rsid w:val="009C14A4"/>
    <w:rsid w:val="009C6652"/>
    <w:rsid w:val="00A85D56"/>
    <w:rsid w:val="00A90E62"/>
    <w:rsid w:val="00AB243E"/>
    <w:rsid w:val="00AB4784"/>
    <w:rsid w:val="00AE12C8"/>
    <w:rsid w:val="00AF4865"/>
    <w:rsid w:val="00B00473"/>
    <w:rsid w:val="00B1300E"/>
    <w:rsid w:val="00B2707D"/>
    <w:rsid w:val="00B81F43"/>
    <w:rsid w:val="00B84311"/>
    <w:rsid w:val="00BF5A39"/>
    <w:rsid w:val="00C375F9"/>
    <w:rsid w:val="00C57259"/>
    <w:rsid w:val="00CC745B"/>
    <w:rsid w:val="00CD5803"/>
    <w:rsid w:val="00D04E3E"/>
    <w:rsid w:val="00D161FA"/>
    <w:rsid w:val="00D16A63"/>
    <w:rsid w:val="00D45511"/>
    <w:rsid w:val="00D94C03"/>
    <w:rsid w:val="00DA2812"/>
    <w:rsid w:val="00DD7C2F"/>
    <w:rsid w:val="00E33344"/>
    <w:rsid w:val="00E44FB9"/>
    <w:rsid w:val="00E72DE2"/>
    <w:rsid w:val="00E747A4"/>
    <w:rsid w:val="00EA0D35"/>
    <w:rsid w:val="00ED1DAE"/>
    <w:rsid w:val="00EE2DCB"/>
    <w:rsid w:val="00EE2F98"/>
    <w:rsid w:val="00EF7B13"/>
    <w:rsid w:val="00F0557B"/>
    <w:rsid w:val="00F325BB"/>
    <w:rsid w:val="00F32EA4"/>
    <w:rsid w:val="00F53670"/>
    <w:rsid w:val="00F57163"/>
    <w:rsid w:val="00F60450"/>
    <w:rsid w:val="00F80CD5"/>
    <w:rsid w:val="00F83C55"/>
    <w:rsid w:val="00FB49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AC4DD9"/>
  <w15:docId w15:val="{5FC9CC5A-5BBD-9E4A-B94D-70C09AD9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MS Mincho"/>
    </w:rPr>
  </w:style>
  <w:style w:type="character" w:customStyle="1" w:styleId="WW8Num1z1">
    <w:name w:val="WW8Num1z1"/>
    <w:rPr>
      <w:rFonts w:ascii="OpenSymbol" w:hAnsi="OpenSymbol" w:cs="MS Mincho"/>
    </w:rPr>
  </w:style>
  <w:style w:type="character" w:customStyle="1" w:styleId="WW8Num2z0">
    <w:name w:val="WW8Num2z0"/>
    <w:rPr>
      <w:rFonts w:ascii="Symbol" w:hAnsi="Symbol" w:cs="MS Mincho"/>
    </w:rPr>
  </w:style>
  <w:style w:type="character" w:customStyle="1" w:styleId="WW8Num2z1">
    <w:name w:val="WW8Num2z1"/>
    <w:rPr>
      <w:rFonts w:ascii="OpenSymbol" w:hAnsi="OpenSymbol" w:cs="MS Mincho"/>
    </w:rPr>
  </w:style>
  <w:style w:type="character" w:customStyle="1" w:styleId="WW8Num3z0">
    <w:name w:val="WW8Num3z0"/>
    <w:rPr>
      <w:rFonts w:ascii="Symbol" w:hAnsi="Symbol" w:cs="MS Mincho"/>
    </w:rPr>
  </w:style>
  <w:style w:type="character" w:customStyle="1" w:styleId="WW8Num3z1">
    <w:name w:val="WW8Num3z1"/>
    <w:rPr>
      <w:rFonts w:ascii="OpenSymbol" w:hAnsi="OpenSymbol" w:cs="MS Mincho"/>
    </w:rPr>
  </w:style>
  <w:style w:type="character" w:customStyle="1" w:styleId="WW8Num4z0">
    <w:name w:val="WW8Num4z0"/>
    <w:rPr>
      <w:rFonts w:ascii="Symbol" w:hAnsi="Symbol" w:cs="MS Mincho"/>
    </w:rPr>
  </w:style>
  <w:style w:type="character" w:customStyle="1" w:styleId="WW8Num4z1">
    <w:name w:val="WW8Num4z1"/>
    <w:rPr>
      <w:rFonts w:ascii="OpenSymbol" w:hAnsi="OpenSymbol" w:cs="MS Mincho"/>
    </w:rPr>
  </w:style>
  <w:style w:type="character" w:customStyle="1" w:styleId="WW8Num5z0">
    <w:name w:val="WW8Num5z0"/>
    <w:rPr>
      <w:rFonts w:ascii="Symbol" w:hAnsi="Symbol" w:cs="MS Mincho"/>
    </w:rPr>
  </w:style>
  <w:style w:type="character" w:customStyle="1" w:styleId="WW8Num6z1">
    <w:name w:val="WW8Num6z1"/>
    <w:rPr>
      <w:rFonts w:ascii="OpenSymbol" w:hAnsi="OpenSymbol" w:cs="MS Mincho"/>
    </w:rPr>
  </w:style>
  <w:style w:type="character" w:customStyle="1" w:styleId="WW8Num7z0">
    <w:name w:val="WW8Num7z0"/>
    <w:rPr>
      <w:rFonts w:ascii="Symbol" w:hAnsi="Symbol"/>
    </w:rPr>
  </w:style>
  <w:style w:type="character" w:customStyle="1" w:styleId="WW8Num7z1">
    <w:name w:val="WW8Num7z1"/>
    <w:rPr>
      <w:rFonts w:ascii="OpenSymbol" w:hAnsi="OpenSymbol" w:cs="Wingdings"/>
    </w:rPr>
  </w:style>
  <w:style w:type="character" w:customStyle="1" w:styleId="WW8Num9z0">
    <w:name w:val="WW8Num9z0"/>
    <w:rPr>
      <w:rFonts w:ascii="Symbol" w:hAnsi="Symbol"/>
    </w:rPr>
  </w:style>
  <w:style w:type="character" w:customStyle="1" w:styleId="WW8Num9z1">
    <w:name w:val="WW8Num9z1"/>
    <w:rPr>
      <w:rFonts w:ascii="Courier New" w:hAnsi="Courier New" w:cs="Wingdings"/>
    </w:rPr>
  </w:style>
  <w:style w:type="character" w:customStyle="1" w:styleId="WW8Num10z0">
    <w:name w:val="WW8Num10z0"/>
    <w:rPr>
      <w:rFonts w:ascii="Symbol" w:hAnsi="Symbol"/>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0">
    <w:name w:val="WW8Num11z0"/>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ascii="OpenSymbol" w:hAnsi="OpenSymbol" w:cs="MS Mincho"/>
    </w:rPr>
  </w:style>
  <w:style w:type="character" w:customStyle="1" w:styleId="WW8Num6z0">
    <w:name w:val="WW8Num6z0"/>
    <w:rPr>
      <w:rFonts w:ascii="Symbol" w:hAnsi="Symbol" w:cs="MS Mincho"/>
    </w:rPr>
  </w:style>
  <w:style w:type="character" w:customStyle="1" w:styleId="WW8Num8z0">
    <w:name w:val="WW8Num8z0"/>
    <w:rPr>
      <w:rFonts w:ascii="Courier New" w:hAnsi="Courier New"/>
    </w:rPr>
  </w:style>
  <w:style w:type="character" w:customStyle="1" w:styleId="WW8Num11z1">
    <w:name w:val="WW8Num11z1"/>
    <w:rPr>
      <w:rFonts w:ascii="Courier New" w:hAnsi="Courier New" w:cs="Wingdings"/>
    </w:rPr>
  </w:style>
  <w:style w:type="character" w:customStyle="1" w:styleId="WW8Num13z0">
    <w:name w:val="WW8Num13z0"/>
    <w:rPr>
      <w:rFonts w:ascii="Courier New" w:hAnsi="Courier New"/>
    </w:rPr>
  </w:style>
  <w:style w:type="character" w:customStyle="1" w:styleId="WW8Num13z1">
    <w:name w:val="WW8Num13z1"/>
    <w:rPr>
      <w:rFonts w:ascii="Courier New" w:hAnsi="Courier New" w:cs="Wingdings"/>
    </w:rPr>
  </w:style>
  <w:style w:type="character" w:customStyle="1" w:styleId="WW8Num15z0">
    <w:name w:val="WW8Num15z0"/>
    <w:rPr>
      <w:rFonts w:ascii="Symbol" w:hAnsi="Symbol"/>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Wingdings"/>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Wingding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3">
    <w:name w:val="Police par défaut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Policepardfaut2">
    <w:name w:val="Police par défaut2"/>
  </w:style>
  <w:style w:type="character" w:customStyle="1" w:styleId="WW-Absatz-Standardschriftart111111">
    <w:name w:val="WW-Absatz-Standardschriftart111111"/>
  </w:style>
  <w:style w:type="character" w:customStyle="1" w:styleId="WW8Num8z1">
    <w:name w:val="WW8Num8z1"/>
    <w:rPr>
      <w:rFonts w:ascii="Courier New" w:hAnsi="Courier New" w:cs="Wingdings"/>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2">
    <w:name w:val="WW8Num9z2"/>
    <w:rPr>
      <w:rFonts w:ascii="Wingdings" w:hAnsi="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MS Mincho"/>
    </w:rPr>
  </w:style>
  <w:style w:type="character" w:styleId="Lienhypertexte">
    <w:name w:val="Hyperlink"/>
    <w:rPr>
      <w:color w:val="0000FF"/>
      <w:u w:val="single"/>
    </w:rPr>
  </w:style>
  <w:style w:type="character" w:styleId="Numrodepage">
    <w:name w:val="page number"/>
    <w:basedOn w:val="Policepardfaut1"/>
  </w:style>
  <w:style w:type="character" w:customStyle="1" w:styleId="CarCar">
    <w:name w:val="Car Car"/>
    <w:rPr>
      <w:rFonts w:ascii="Cambria" w:eastAsia="Times New Roman" w:hAnsi="Cambria" w:cs="Times New Roman"/>
      <w:b/>
      <w:bCs/>
      <w:kern w:val="1"/>
      <w:sz w:val="32"/>
      <w:szCs w:val="32"/>
    </w:rPr>
  </w:style>
  <w:style w:type="character" w:customStyle="1" w:styleId="Caractresdenumrotation">
    <w:name w:val="Caractères de numérotation"/>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customStyle="1" w:styleId="En-tteCar">
    <w:name w:val="En-tête Car"/>
    <w:rPr>
      <w:rFonts w:eastAsia="Arial Unicode MS"/>
      <w:kern w:val="1"/>
      <w:sz w:val="24"/>
      <w:szCs w:val="24"/>
    </w:rPr>
  </w:style>
  <w:style w:type="character" w:styleId="Appelnotedebasdep">
    <w:name w:val="footnote reference"/>
    <w:rPr>
      <w:vertAlign w:val="superscript"/>
    </w:rPr>
  </w:style>
  <w:style w:type="paragraph" w:customStyle="1" w:styleId="Titre4">
    <w:name w:val="Titre4"/>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OpenSymbol"/>
    </w:rPr>
  </w:style>
  <w:style w:type="paragraph" w:customStyle="1" w:styleId="Lgende4">
    <w:name w:val="Légende4"/>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3">
    <w:name w:val="Titre3"/>
    <w:basedOn w:val="Normal"/>
    <w:next w:val="Corpsdetexte"/>
    <w:pPr>
      <w:keepNext/>
      <w:spacing w:before="240" w:after="120"/>
    </w:pPr>
    <w:rPr>
      <w:rFonts w:ascii="Arial" w:eastAsia="SimSun" w:hAnsi="Arial" w:cs="Mangal"/>
      <w:sz w:val="28"/>
      <w:szCs w:val="28"/>
    </w:rPr>
  </w:style>
  <w:style w:type="paragraph" w:customStyle="1" w:styleId="Lgende3">
    <w:name w:val="Légende3"/>
    <w:basedOn w:val="Normal"/>
    <w:pPr>
      <w:suppressLineNumbers/>
      <w:spacing w:before="120" w:after="120"/>
    </w:pPr>
    <w:rPr>
      <w:rFonts w:cs="Mangal"/>
      <w:i/>
      <w:iCs/>
    </w:rPr>
  </w:style>
  <w:style w:type="paragraph" w:customStyle="1" w:styleId="Titre2">
    <w:name w:val="Titre2"/>
    <w:basedOn w:val="Normal"/>
    <w:next w:val="Corpsdetexte"/>
    <w:pPr>
      <w:keepNext/>
      <w:spacing w:before="240" w:after="120"/>
    </w:pPr>
    <w:rPr>
      <w:rFonts w:ascii="Arial" w:eastAsia="SimSun"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
    <w:name w:val="Titre1"/>
    <w:basedOn w:val="Normal"/>
    <w:next w:val="Corpsdetexte"/>
    <w:pPr>
      <w:keepNext/>
      <w:spacing w:before="240" w:after="120"/>
    </w:pPr>
    <w:rPr>
      <w:rFonts w:ascii="Arial" w:eastAsia="MS Mincho" w:hAnsi="Arial" w:cs="OpenSymbol"/>
      <w:sz w:val="28"/>
      <w:szCs w:val="28"/>
    </w:rPr>
  </w:style>
  <w:style w:type="paragraph" w:customStyle="1" w:styleId="Lgende1">
    <w:name w:val="Légende1"/>
    <w:basedOn w:val="Normal"/>
    <w:pPr>
      <w:suppressLineNumbers/>
      <w:spacing w:before="120" w:after="120"/>
    </w:pPr>
    <w:rPr>
      <w:rFonts w:cs="OpenSymbol"/>
      <w:i/>
      <w:iCs/>
    </w:rPr>
  </w:style>
  <w:style w:type="paragraph" w:customStyle="1" w:styleId="Rpertoire">
    <w:name w:val="Répertoire"/>
    <w:basedOn w:val="Normal"/>
    <w:pPr>
      <w:suppressLineNumbers/>
    </w:pPr>
    <w:rPr>
      <w:rFonts w:cs="OpenSymbol"/>
    </w:rPr>
  </w:style>
  <w:style w:type="paragraph" w:customStyle="1" w:styleId="Contenudetableau">
    <w:name w:val="Contenu de tableau"/>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Titre">
    <w:name w:val="Title"/>
    <w:basedOn w:val="Normal"/>
    <w:next w:val="Normal"/>
    <w:qFormat/>
    <w:pPr>
      <w:spacing w:before="240" w:after="60"/>
      <w:jc w:val="center"/>
    </w:pPr>
    <w:rPr>
      <w:rFonts w:ascii="Cambria" w:eastAsia="Times New Roman" w:hAnsi="Cambria"/>
      <w:b/>
      <w:bCs/>
      <w:sz w:val="32"/>
      <w:szCs w:val="32"/>
    </w:rPr>
  </w:style>
  <w:style w:type="paragraph" w:styleId="Sous-titre">
    <w:name w:val="Subtitle"/>
    <w:basedOn w:val="Titre2"/>
    <w:next w:val="Corpsdetexte"/>
    <w:qFormat/>
    <w:pPr>
      <w:jc w:val="center"/>
    </w:pPr>
    <w:rPr>
      <w:i/>
      <w:iCs/>
    </w:rPr>
  </w:style>
  <w:style w:type="paragraph" w:customStyle="1" w:styleId="Contenuducadre">
    <w:name w:val="Contenu du cadre"/>
    <w:basedOn w:val="Corpsdetexte"/>
  </w:style>
  <w:style w:type="paragraph" w:customStyle="1" w:styleId="Titredetableau">
    <w:name w:val="Titre de tableau"/>
    <w:basedOn w:val="Contenudetableau"/>
    <w:pPr>
      <w:jc w:val="center"/>
    </w:pPr>
    <w:rPr>
      <w:b/>
      <w:bCs/>
    </w:rPr>
  </w:style>
  <w:style w:type="paragraph" w:styleId="Notedebasdepage">
    <w:name w:val="footnote text"/>
    <w:basedOn w:val="Normal"/>
    <w:link w:val="NotedebasdepageCar"/>
    <w:pPr>
      <w:suppressLineNumbers/>
      <w:ind w:left="283" w:hanging="283"/>
    </w:pPr>
    <w:rPr>
      <w:sz w:val="20"/>
      <w:szCs w:val="20"/>
    </w:rPr>
  </w:style>
  <w:style w:type="character" w:styleId="Marquedecommentaire">
    <w:name w:val="annotation reference"/>
    <w:uiPriority w:val="99"/>
    <w:semiHidden/>
    <w:unhideWhenUsed/>
    <w:rsid w:val="00221478"/>
    <w:rPr>
      <w:sz w:val="16"/>
      <w:szCs w:val="16"/>
    </w:rPr>
  </w:style>
  <w:style w:type="paragraph" w:styleId="Commentaire">
    <w:name w:val="annotation text"/>
    <w:basedOn w:val="Normal"/>
    <w:link w:val="CommentaireCar"/>
    <w:uiPriority w:val="99"/>
    <w:semiHidden/>
    <w:unhideWhenUsed/>
    <w:rsid w:val="00221478"/>
    <w:rPr>
      <w:sz w:val="20"/>
      <w:szCs w:val="20"/>
    </w:rPr>
  </w:style>
  <w:style w:type="character" w:customStyle="1" w:styleId="CommentaireCar">
    <w:name w:val="Commentaire Car"/>
    <w:link w:val="Commentaire"/>
    <w:uiPriority w:val="99"/>
    <w:semiHidden/>
    <w:rsid w:val="00221478"/>
    <w:rPr>
      <w:rFonts w:eastAsia="Arial Unicode MS"/>
      <w:kern w:val="1"/>
      <w:lang w:eastAsia="ar-SA"/>
    </w:rPr>
  </w:style>
  <w:style w:type="paragraph" w:styleId="Objetducommentaire">
    <w:name w:val="annotation subject"/>
    <w:basedOn w:val="Commentaire"/>
    <w:next w:val="Commentaire"/>
    <w:link w:val="ObjetducommentaireCar"/>
    <w:uiPriority w:val="99"/>
    <w:semiHidden/>
    <w:unhideWhenUsed/>
    <w:rsid w:val="00221478"/>
    <w:rPr>
      <w:b/>
      <w:bCs/>
    </w:rPr>
  </w:style>
  <w:style w:type="character" w:customStyle="1" w:styleId="ObjetducommentaireCar">
    <w:name w:val="Objet du commentaire Car"/>
    <w:link w:val="Objetducommentaire"/>
    <w:uiPriority w:val="99"/>
    <w:semiHidden/>
    <w:rsid w:val="00221478"/>
    <w:rPr>
      <w:rFonts w:eastAsia="Arial Unicode MS"/>
      <w:b/>
      <w:bCs/>
      <w:kern w:val="1"/>
      <w:lang w:eastAsia="ar-SA"/>
    </w:rPr>
  </w:style>
  <w:style w:type="table" w:styleId="Grilledutableau">
    <w:name w:val="Table Grid"/>
    <w:basedOn w:val="TableauNormal"/>
    <w:uiPriority w:val="39"/>
    <w:rsid w:val="0015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7F46"/>
    <w:pPr>
      <w:ind w:left="720"/>
      <w:contextualSpacing/>
    </w:pPr>
  </w:style>
  <w:style w:type="character" w:customStyle="1" w:styleId="NotedebasdepageCar">
    <w:name w:val="Note de bas de page Car"/>
    <w:basedOn w:val="Policepardfaut"/>
    <w:link w:val="Notedebasdepage"/>
    <w:rsid w:val="00B00473"/>
    <w:rPr>
      <w:rFonts w:eastAsia="Arial Unicode MS"/>
      <w:kern w:val="1"/>
      <w:lang w:eastAsia="ar-SA"/>
    </w:rPr>
  </w:style>
  <w:style w:type="character" w:customStyle="1" w:styleId="st">
    <w:name w:val="st"/>
    <w:basedOn w:val="Policepardfaut"/>
    <w:rsid w:val="008937AB"/>
  </w:style>
  <w:style w:type="character" w:styleId="Accentuation">
    <w:name w:val="Emphasis"/>
    <w:uiPriority w:val="20"/>
    <w:qFormat/>
    <w:rsid w:val="00893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5120">
      <w:bodyDiv w:val="1"/>
      <w:marLeft w:val="0"/>
      <w:marRight w:val="0"/>
      <w:marTop w:val="0"/>
      <w:marBottom w:val="0"/>
      <w:divBdr>
        <w:top w:val="none" w:sz="0" w:space="0" w:color="auto"/>
        <w:left w:val="none" w:sz="0" w:space="0" w:color="auto"/>
        <w:bottom w:val="none" w:sz="0" w:space="0" w:color="auto"/>
        <w:right w:val="none" w:sz="0" w:space="0" w:color="auto"/>
      </w:divBdr>
    </w:div>
    <w:div w:id="771629243">
      <w:bodyDiv w:val="1"/>
      <w:marLeft w:val="0"/>
      <w:marRight w:val="0"/>
      <w:marTop w:val="0"/>
      <w:marBottom w:val="0"/>
      <w:divBdr>
        <w:top w:val="none" w:sz="0" w:space="0" w:color="auto"/>
        <w:left w:val="none" w:sz="0" w:space="0" w:color="auto"/>
        <w:bottom w:val="none" w:sz="0" w:space="0" w:color="auto"/>
        <w:right w:val="none" w:sz="0" w:space="0" w:color="auto"/>
      </w:divBdr>
    </w:div>
    <w:div w:id="18733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dcharlton@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EE11-907F-4426-99A3-16EC0C40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Contrat d'engagement 2009</vt:lpstr>
    </vt:vector>
  </TitlesOfParts>
  <Company>Hewlett-Packard Company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2009</dc:title>
  <dc:creator>AMAP IdF</dc:creator>
  <cp:lastModifiedBy>Daniel Arnassand</cp:lastModifiedBy>
  <cp:revision>2</cp:revision>
  <cp:lastPrinted>2017-12-21T13:27:00Z</cp:lastPrinted>
  <dcterms:created xsi:type="dcterms:W3CDTF">2020-10-28T21:38:00Z</dcterms:created>
  <dcterms:modified xsi:type="dcterms:W3CDTF">2020-10-28T21:38:00Z</dcterms:modified>
</cp:coreProperties>
</file>